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35323C" w14:textId="77777777" w:rsidR="008626CF" w:rsidRPr="00591574" w:rsidRDefault="008626CF" w:rsidP="00591574">
      <w:pPr>
        <w:spacing w:after="0" w:line="240" w:lineRule="auto"/>
        <w:ind w:firstLine="709"/>
        <w:jc w:val="center"/>
        <w:outlineLvl w:val="2"/>
        <w:rPr>
          <w:rFonts w:ascii="Times New Roman" w:eastAsia="Times New Roman" w:hAnsi="Times New Roman" w:cs="Times New Roman"/>
          <w:b/>
          <w:bCs/>
          <w:color w:val="000000"/>
          <w:kern w:val="0"/>
          <w:lang w:eastAsia="ru-RU"/>
          <w14:ligatures w14:val="none"/>
        </w:rPr>
      </w:pPr>
      <w:r w:rsidRPr="00591574">
        <w:rPr>
          <w:rFonts w:ascii="Times New Roman" w:eastAsia="Times New Roman" w:hAnsi="Times New Roman" w:cs="Times New Roman"/>
          <w:b/>
          <w:bCs/>
          <w:color w:val="000000"/>
          <w:kern w:val="0"/>
          <w:lang w:eastAsia="ru-RU"/>
          <w14:ligatures w14:val="none"/>
        </w:rPr>
        <w:t>АНОТАЦІЯ НАВЧАЛЬНОЇ ДИСЦИПЛІНИ</w:t>
      </w:r>
    </w:p>
    <w:p w14:paraId="79D4F80B" w14:textId="2E8AF34B" w:rsidR="008626CF" w:rsidRPr="00591574" w:rsidRDefault="008626CF" w:rsidP="00591574">
      <w:pPr>
        <w:spacing w:after="0" w:line="240" w:lineRule="auto"/>
        <w:ind w:firstLine="709"/>
        <w:jc w:val="center"/>
        <w:rPr>
          <w:rFonts w:ascii="Times New Roman" w:eastAsia="Times New Roman" w:hAnsi="Times New Roman" w:cs="Times New Roman"/>
          <w:color w:val="000000"/>
          <w:kern w:val="0"/>
          <w:lang w:eastAsia="ru-RU"/>
          <w14:ligatures w14:val="none"/>
        </w:rPr>
      </w:pPr>
      <w:r w:rsidRPr="00591574">
        <w:rPr>
          <w:rFonts w:ascii="Times New Roman" w:eastAsia="Times New Roman" w:hAnsi="Times New Roman" w:cs="Times New Roman"/>
          <w:b/>
          <w:bCs/>
          <w:color w:val="000000"/>
          <w:kern w:val="0"/>
          <w:lang w:eastAsia="ru-RU"/>
          <w14:ligatures w14:val="none"/>
        </w:rPr>
        <w:t>«</w:t>
      </w:r>
      <w:r w:rsidR="00591574" w:rsidRPr="00591574">
        <w:rPr>
          <w:rFonts w:ascii="Times New Roman" w:eastAsia="Times New Roman" w:hAnsi="Times New Roman" w:cs="Times New Roman"/>
          <w:b/>
          <w:bCs/>
          <w:color w:val="000000"/>
          <w:kern w:val="0"/>
          <w:lang w:val="uk-UA" w:eastAsia="ru-RU"/>
          <w14:ligatures w14:val="none"/>
        </w:rPr>
        <w:t>Адміністративне право</w:t>
      </w:r>
      <w:r w:rsidRPr="00591574">
        <w:rPr>
          <w:rFonts w:ascii="Times New Roman" w:eastAsia="Times New Roman" w:hAnsi="Times New Roman" w:cs="Times New Roman"/>
          <w:b/>
          <w:bCs/>
          <w:color w:val="000000"/>
          <w:kern w:val="0"/>
          <w:lang w:eastAsia="ru-RU"/>
          <w14:ligatures w14:val="none"/>
        </w:rPr>
        <w:t>»</w:t>
      </w:r>
    </w:p>
    <w:p w14:paraId="7A3CAC70" w14:textId="77777777" w:rsidR="008626CF" w:rsidRPr="00591574" w:rsidRDefault="008626CF" w:rsidP="00591574">
      <w:pPr>
        <w:spacing w:after="0" w:line="240" w:lineRule="auto"/>
        <w:ind w:firstLine="709"/>
        <w:jc w:val="both"/>
        <w:rPr>
          <w:rFonts w:ascii="Times New Roman" w:eastAsia="Times New Roman" w:hAnsi="Times New Roman" w:cs="Times New Roman"/>
          <w:b/>
          <w:bCs/>
          <w:color w:val="000000"/>
          <w:kern w:val="0"/>
          <w:lang w:val="uk-UA" w:eastAsia="ru-RU"/>
          <w14:ligatures w14:val="none"/>
        </w:rPr>
      </w:pPr>
    </w:p>
    <w:p w14:paraId="04B03B01" w14:textId="7CAC723E" w:rsidR="008626CF" w:rsidRPr="00591574" w:rsidRDefault="008626CF" w:rsidP="00591574">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591574">
        <w:rPr>
          <w:rFonts w:ascii="Times New Roman" w:eastAsia="Times New Roman" w:hAnsi="Times New Roman" w:cs="Times New Roman"/>
          <w:b/>
          <w:bCs/>
          <w:color w:val="000000"/>
          <w:kern w:val="0"/>
          <w:lang w:eastAsia="ru-RU"/>
          <w14:ligatures w14:val="none"/>
        </w:rPr>
        <w:t>Розробник</w:t>
      </w:r>
      <w:r w:rsidR="00591574">
        <w:rPr>
          <w:rFonts w:ascii="Times New Roman" w:eastAsia="Times New Roman" w:hAnsi="Times New Roman" w:cs="Times New Roman"/>
          <w:b/>
          <w:bCs/>
          <w:color w:val="000000"/>
          <w:kern w:val="0"/>
          <w:lang w:val="uk-UA" w:eastAsia="ru-RU"/>
          <w14:ligatures w14:val="none"/>
        </w:rPr>
        <w:t>и</w:t>
      </w:r>
      <w:r w:rsidRPr="00591574">
        <w:rPr>
          <w:rFonts w:ascii="Times New Roman" w:eastAsia="Times New Roman" w:hAnsi="Times New Roman" w:cs="Times New Roman"/>
          <w:b/>
          <w:bCs/>
          <w:color w:val="000000"/>
          <w:kern w:val="0"/>
          <w:lang w:eastAsia="ru-RU"/>
          <w14:ligatures w14:val="none"/>
        </w:rPr>
        <w:t>:</w:t>
      </w:r>
      <w:r w:rsidRPr="00591574">
        <w:rPr>
          <w:rFonts w:ascii="Times New Roman" w:eastAsia="Times New Roman" w:hAnsi="Times New Roman" w:cs="Times New Roman"/>
          <w:color w:val="000000"/>
          <w:kern w:val="0"/>
          <w:lang w:eastAsia="ru-RU"/>
          <w14:ligatures w14:val="none"/>
        </w:rPr>
        <w:t> </w:t>
      </w:r>
    </w:p>
    <w:p w14:paraId="77D441A5" w14:textId="762B23C3" w:rsidR="008626CF" w:rsidRPr="00591574" w:rsidRDefault="0029694C" w:rsidP="00591574">
      <w:pPr>
        <w:spacing w:after="0" w:line="240" w:lineRule="auto"/>
        <w:ind w:firstLine="709"/>
        <w:jc w:val="both"/>
        <w:rPr>
          <w:rFonts w:ascii="Times New Roman" w:eastAsia="Times New Roman" w:hAnsi="Times New Roman" w:cs="Times New Roman"/>
          <w:color w:val="000000"/>
          <w:kern w:val="0"/>
          <w:lang w:val="uk-UA" w:eastAsia="ru-RU"/>
          <w14:ligatures w14:val="none"/>
        </w:rPr>
      </w:pPr>
      <w:proofErr w:type="spellStart"/>
      <w:r w:rsidRPr="00591574">
        <w:rPr>
          <w:rFonts w:ascii="Times New Roman" w:eastAsia="Times New Roman" w:hAnsi="Times New Roman" w:cs="Times New Roman"/>
          <w:color w:val="000000"/>
          <w:kern w:val="0"/>
          <w:lang w:val="uk-UA" w:eastAsia="ru-RU"/>
          <w14:ligatures w14:val="none"/>
        </w:rPr>
        <w:t>Риженко</w:t>
      </w:r>
      <w:proofErr w:type="spellEnd"/>
      <w:r w:rsidRPr="00591574">
        <w:rPr>
          <w:rFonts w:ascii="Times New Roman" w:eastAsia="Times New Roman" w:hAnsi="Times New Roman" w:cs="Times New Roman"/>
          <w:color w:val="000000"/>
          <w:kern w:val="0"/>
          <w:lang w:val="uk-UA" w:eastAsia="ru-RU"/>
          <w14:ligatures w14:val="none"/>
        </w:rPr>
        <w:t xml:space="preserve"> О.С.,</w:t>
      </w:r>
      <w:r w:rsidR="008626CF" w:rsidRPr="00591574">
        <w:rPr>
          <w:rFonts w:ascii="Times New Roman" w:eastAsia="Times New Roman" w:hAnsi="Times New Roman" w:cs="Times New Roman"/>
          <w:color w:val="000000"/>
          <w:kern w:val="0"/>
          <w:lang w:val="uk-UA" w:eastAsia="ru-RU"/>
          <w14:ligatures w14:val="none"/>
        </w:rPr>
        <w:t xml:space="preserve"> </w:t>
      </w:r>
      <w:r w:rsidR="008626CF" w:rsidRPr="00591574">
        <w:rPr>
          <w:rFonts w:ascii="Times New Roman" w:eastAsia="Times New Roman" w:hAnsi="Times New Roman" w:cs="Times New Roman"/>
          <w:color w:val="000000"/>
          <w:kern w:val="0"/>
          <w:lang w:eastAsia="ru-RU"/>
          <w14:ligatures w14:val="none"/>
        </w:rPr>
        <w:t xml:space="preserve">кандидат </w:t>
      </w:r>
      <w:r w:rsidR="008626CF" w:rsidRPr="00591574">
        <w:rPr>
          <w:rFonts w:ascii="Times New Roman" w:eastAsia="Times New Roman" w:hAnsi="Times New Roman" w:cs="Times New Roman"/>
          <w:color w:val="000000"/>
          <w:kern w:val="0"/>
          <w:lang w:val="uk-UA" w:eastAsia="ru-RU"/>
          <w14:ligatures w14:val="none"/>
        </w:rPr>
        <w:t xml:space="preserve">юридичних </w:t>
      </w:r>
      <w:r w:rsidR="008626CF" w:rsidRPr="00591574">
        <w:rPr>
          <w:rFonts w:ascii="Times New Roman" w:eastAsia="Times New Roman" w:hAnsi="Times New Roman" w:cs="Times New Roman"/>
          <w:color w:val="000000"/>
          <w:kern w:val="0"/>
          <w:lang w:eastAsia="ru-RU"/>
          <w14:ligatures w14:val="none"/>
        </w:rPr>
        <w:t>наук</w:t>
      </w:r>
      <w:r w:rsidR="008626CF" w:rsidRPr="00591574">
        <w:rPr>
          <w:rFonts w:ascii="Times New Roman" w:eastAsia="Times New Roman" w:hAnsi="Times New Roman" w:cs="Times New Roman"/>
          <w:color w:val="000000"/>
          <w:kern w:val="0"/>
          <w:lang w:val="uk-UA" w:eastAsia="ru-RU"/>
          <w14:ligatures w14:val="none"/>
        </w:rPr>
        <w:t>, доцент, кафедри конституційного, адміністративного та фінансового права</w:t>
      </w:r>
    </w:p>
    <w:p w14:paraId="61D9891C" w14:textId="269AF846" w:rsidR="0029694C" w:rsidRPr="00591574" w:rsidRDefault="0029694C" w:rsidP="00591574">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591574">
        <w:rPr>
          <w:rFonts w:ascii="Times New Roman" w:eastAsia="Times New Roman" w:hAnsi="Times New Roman" w:cs="Times New Roman"/>
          <w:color w:val="000000"/>
          <w:kern w:val="0"/>
          <w:lang w:val="uk-UA" w:eastAsia="ru-RU"/>
          <w14:ligatures w14:val="none"/>
        </w:rPr>
        <w:t>Мельник О.О.,</w:t>
      </w:r>
      <w:r w:rsidRPr="00591574">
        <w:rPr>
          <w:rFonts w:ascii="Times New Roman" w:eastAsia="Times New Roman" w:hAnsi="Times New Roman" w:cs="Times New Roman"/>
          <w:color w:val="000000"/>
          <w:kern w:val="0"/>
          <w:lang w:val="uk-UA" w:eastAsia="ru-RU"/>
          <w14:ligatures w14:val="none"/>
        </w:rPr>
        <w:t xml:space="preserve"> </w:t>
      </w:r>
      <w:r w:rsidRPr="00591574">
        <w:rPr>
          <w:rFonts w:ascii="Times New Roman" w:eastAsia="Times New Roman" w:hAnsi="Times New Roman" w:cs="Times New Roman"/>
          <w:color w:val="000000"/>
          <w:kern w:val="0"/>
          <w:lang w:eastAsia="ru-RU"/>
          <w14:ligatures w14:val="none"/>
        </w:rPr>
        <w:t xml:space="preserve">кандидат </w:t>
      </w:r>
      <w:r w:rsidRPr="00591574">
        <w:rPr>
          <w:rFonts w:ascii="Times New Roman" w:eastAsia="Times New Roman" w:hAnsi="Times New Roman" w:cs="Times New Roman"/>
          <w:color w:val="000000"/>
          <w:kern w:val="0"/>
          <w:lang w:val="uk-UA" w:eastAsia="ru-RU"/>
          <w14:ligatures w14:val="none"/>
        </w:rPr>
        <w:t xml:space="preserve">юридичних </w:t>
      </w:r>
      <w:r w:rsidRPr="00591574">
        <w:rPr>
          <w:rFonts w:ascii="Times New Roman" w:eastAsia="Times New Roman" w:hAnsi="Times New Roman" w:cs="Times New Roman"/>
          <w:color w:val="000000"/>
          <w:kern w:val="0"/>
          <w:lang w:eastAsia="ru-RU"/>
          <w14:ligatures w14:val="none"/>
        </w:rPr>
        <w:t>наук</w:t>
      </w:r>
      <w:r w:rsidRPr="00591574">
        <w:rPr>
          <w:rFonts w:ascii="Times New Roman" w:eastAsia="Times New Roman" w:hAnsi="Times New Roman" w:cs="Times New Roman"/>
          <w:color w:val="000000"/>
          <w:kern w:val="0"/>
          <w:lang w:val="uk-UA" w:eastAsia="ru-RU"/>
          <w14:ligatures w14:val="none"/>
        </w:rPr>
        <w:t>, доцент, кафедри конституційного, адміністративного та фінансового права</w:t>
      </w:r>
    </w:p>
    <w:p w14:paraId="66D74C13" w14:textId="77777777" w:rsidR="008626CF" w:rsidRPr="00591574" w:rsidRDefault="008626CF" w:rsidP="00591574">
      <w:pPr>
        <w:spacing w:after="0" w:line="240" w:lineRule="auto"/>
        <w:ind w:firstLine="709"/>
        <w:jc w:val="both"/>
        <w:rPr>
          <w:rFonts w:ascii="Times New Roman" w:eastAsia="Times New Roman" w:hAnsi="Times New Roman" w:cs="Times New Roman"/>
          <w:color w:val="000000"/>
          <w:kern w:val="0"/>
          <w:lang w:val="uk-UA" w:eastAsia="ru-RU"/>
          <w14:ligatures w14:val="none"/>
        </w:rPr>
      </w:pPr>
    </w:p>
    <w:p w14:paraId="6C8E5795" w14:textId="1EF71DC6" w:rsidR="008626CF" w:rsidRPr="00591574" w:rsidRDefault="008626CF" w:rsidP="00591574">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591574">
        <w:rPr>
          <w:rFonts w:ascii="Times New Roman" w:eastAsia="Times New Roman" w:hAnsi="Times New Roman" w:cs="Times New Roman"/>
          <w:b/>
          <w:bCs/>
          <w:color w:val="000000"/>
          <w:kern w:val="0"/>
          <w:lang w:eastAsia="ru-RU"/>
          <w14:ligatures w14:val="none"/>
        </w:rPr>
        <w:t>Спеціальність:</w:t>
      </w:r>
      <w:r w:rsidRPr="00591574">
        <w:rPr>
          <w:rFonts w:ascii="Times New Roman" w:eastAsia="Times New Roman" w:hAnsi="Times New Roman" w:cs="Times New Roman"/>
          <w:color w:val="000000"/>
          <w:kern w:val="0"/>
          <w:lang w:eastAsia="ru-RU"/>
          <w14:ligatures w14:val="none"/>
        </w:rPr>
        <w:t> D</w:t>
      </w:r>
      <w:r w:rsidR="00A95A6A" w:rsidRPr="00591574">
        <w:rPr>
          <w:rFonts w:ascii="Times New Roman" w:eastAsia="Times New Roman" w:hAnsi="Times New Roman" w:cs="Times New Roman"/>
          <w:color w:val="000000"/>
          <w:kern w:val="0"/>
          <w:lang w:val="uk-UA" w:eastAsia="ru-RU"/>
          <w14:ligatures w14:val="none"/>
        </w:rPr>
        <w:t>8</w:t>
      </w:r>
      <w:r w:rsidRPr="00591574">
        <w:rPr>
          <w:rFonts w:ascii="Times New Roman" w:eastAsia="Times New Roman" w:hAnsi="Times New Roman" w:cs="Times New Roman"/>
          <w:color w:val="000000"/>
          <w:kern w:val="0"/>
          <w:lang w:eastAsia="ru-RU"/>
          <w14:ligatures w14:val="none"/>
        </w:rPr>
        <w:t xml:space="preserve"> – </w:t>
      </w:r>
      <w:r w:rsidR="00A95A6A" w:rsidRPr="00591574">
        <w:rPr>
          <w:rFonts w:ascii="Times New Roman" w:eastAsia="Times New Roman" w:hAnsi="Times New Roman" w:cs="Times New Roman"/>
          <w:color w:val="000000"/>
          <w:kern w:val="0"/>
          <w:lang w:val="uk-UA" w:eastAsia="ru-RU"/>
          <w14:ligatures w14:val="none"/>
        </w:rPr>
        <w:t>Право</w:t>
      </w:r>
    </w:p>
    <w:p w14:paraId="2BC2D170" w14:textId="77777777" w:rsidR="008626CF" w:rsidRPr="00591574" w:rsidRDefault="008626CF" w:rsidP="00591574">
      <w:pPr>
        <w:spacing w:after="0" w:line="240" w:lineRule="auto"/>
        <w:ind w:firstLine="709"/>
        <w:jc w:val="both"/>
        <w:rPr>
          <w:rFonts w:ascii="Times New Roman" w:eastAsia="Times New Roman" w:hAnsi="Times New Roman" w:cs="Times New Roman"/>
          <w:color w:val="000000"/>
          <w:kern w:val="0"/>
          <w:lang w:eastAsia="ru-RU"/>
          <w14:ligatures w14:val="none"/>
        </w:rPr>
      </w:pPr>
      <w:r w:rsidRPr="00591574">
        <w:rPr>
          <w:rFonts w:ascii="Times New Roman" w:eastAsia="Times New Roman" w:hAnsi="Times New Roman" w:cs="Times New Roman"/>
          <w:b/>
          <w:bCs/>
          <w:color w:val="000000"/>
          <w:kern w:val="0"/>
          <w:lang w:eastAsia="ru-RU"/>
          <w14:ligatures w14:val="none"/>
        </w:rPr>
        <w:t>Освітній рівень:</w:t>
      </w:r>
      <w:r w:rsidRPr="00591574">
        <w:rPr>
          <w:rFonts w:ascii="Times New Roman" w:eastAsia="Times New Roman" w:hAnsi="Times New Roman" w:cs="Times New Roman"/>
          <w:color w:val="000000"/>
          <w:kern w:val="0"/>
          <w:lang w:eastAsia="ru-RU"/>
          <w14:ligatures w14:val="none"/>
        </w:rPr>
        <w:t> І (бакалавр)</w:t>
      </w:r>
    </w:p>
    <w:p w14:paraId="6BE97526" w14:textId="77777777" w:rsidR="008626CF" w:rsidRPr="00591574" w:rsidRDefault="008626CF" w:rsidP="00591574">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591574">
        <w:rPr>
          <w:rFonts w:ascii="Times New Roman" w:eastAsia="Times New Roman" w:hAnsi="Times New Roman" w:cs="Times New Roman"/>
          <w:b/>
          <w:bCs/>
          <w:color w:val="000000"/>
          <w:kern w:val="0"/>
          <w:lang w:eastAsia="ru-RU"/>
          <w14:ligatures w14:val="none"/>
        </w:rPr>
        <w:t>Категорія дисципліни:</w:t>
      </w:r>
      <w:r w:rsidRPr="00591574">
        <w:rPr>
          <w:rFonts w:ascii="Times New Roman" w:eastAsia="Times New Roman" w:hAnsi="Times New Roman" w:cs="Times New Roman"/>
          <w:color w:val="000000"/>
          <w:kern w:val="0"/>
          <w:lang w:eastAsia="ru-RU"/>
          <w14:ligatures w14:val="none"/>
        </w:rPr>
        <w:t> обов’язкова</w:t>
      </w:r>
    </w:p>
    <w:p w14:paraId="76402D3C" w14:textId="23A1FCE1" w:rsidR="008626CF" w:rsidRPr="00591574" w:rsidRDefault="008626CF" w:rsidP="00591574">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591574">
        <w:rPr>
          <w:rFonts w:ascii="Times New Roman" w:eastAsia="Times New Roman" w:hAnsi="Times New Roman" w:cs="Times New Roman"/>
          <w:b/>
          <w:bCs/>
          <w:color w:val="000000"/>
          <w:kern w:val="0"/>
          <w:lang w:eastAsia="ru-RU"/>
          <w14:ligatures w14:val="none"/>
        </w:rPr>
        <w:t>Кількість кредитів:</w:t>
      </w:r>
      <w:r w:rsidRPr="00591574">
        <w:rPr>
          <w:rFonts w:ascii="Times New Roman" w:eastAsia="Times New Roman" w:hAnsi="Times New Roman" w:cs="Times New Roman"/>
          <w:color w:val="000000"/>
          <w:kern w:val="0"/>
          <w:lang w:eastAsia="ru-RU"/>
          <w14:ligatures w14:val="none"/>
        </w:rPr>
        <w:t> </w:t>
      </w:r>
      <w:r w:rsidR="0029694C" w:rsidRPr="00591574">
        <w:rPr>
          <w:rFonts w:ascii="Times New Roman" w:eastAsia="Times New Roman" w:hAnsi="Times New Roman" w:cs="Times New Roman"/>
          <w:color w:val="000000"/>
          <w:kern w:val="0"/>
          <w:lang w:val="uk-UA" w:eastAsia="ru-RU"/>
          <w14:ligatures w14:val="none"/>
        </w:rPr>
        <w:t>7</w:t>
      </w:r>
    </w:p>
    <w:p w14:paraId="17144F82" w14:textId="768981B1" w:rsidR="008626CF" w:rsidRPr="00591574" w:rsidRDefault="008626CF" w:rsidP="00591574">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591574">
        <w:rPr>
          <w:rFonts w:ascii="Times New Roman" w:eastAsia="Times New Roman" w:hAnsi="Times New Roman" w:cs="Times New Roman"/>
          <w:b/>
          <w:bCs/>
          <w:color w:val="000000"/>
          <w:kern w:val="0"/>
          <w:lang w:eastAsia="ru-RU"/>
          <w14:ligatures w14:val="none"/>
        </w:rPr>
        <w:t>Рік підготовки:</w:t>
      </w:r>
      <w:r w:rsidRPr="00591574">
        <w:rPr>
          <w:rFonts w:ascii="Times New Roman" w:eastAsia="Times New Roman" w:hAnsi="Times New Roman" w:cs="Times New Roman"/>
          <w:color w:val="000000"/>
          <w:kern w:val="0"/>
          <w:lang w:eastAsia="ru-RU"/>
          <w14:ligatures w14:val="none"/>
        </w:rPr>
        <w:t> </w:t>
      </w:r>
      <w:r w:rsidR="0029694C" w:rsidRPr="00591574">
        <w:rPr>
          <w:rFonts w:ascii="Times New Roman" w:eastAsia="Times New Roman" w:hAnsi="Times New Roman" w:cs="Times New Roman"/>
          <w:color w:val="000000"/>
          <w:kern w:val="0"/>
          <w:lang w:val="uk-UA" w:eastAsia="ru-RU"/>
          <w14:ligatures w14:val="none"/>
        </w:rPr>
        <w:t>2</w:t>
      </w:r>
      <w:r w:rsidRPr="00591574">
        <w:rPr>
          <w:rFonts w:ascii="Times New Roman" w:eastAsia="Times New Roman" w:hAnsi="Times New Roman" w:cs="Times New Roman"/>
          <w:color w:val="000000"/>
          <w:kern w:val="0"/>
          <w:lang w:eastAsia="ru-RU"/>
          <w14:ligatures w14:val="none"/>
        </w:rPr>
        <w:t xml:space="preserve"> (</w:t>
      </w:r>
      <w:r w:rsidR="007C2719" w:rsidRPr="00591574">
        <w:rPr>
          <w:rFonts w:ascii="Times New Roman" w:eastAsia="Times New Roman" w:hAnsi="Times New Roman" w:cs="Times New Roman"/>
          <w:color w:val="000000"/>
          <w:kern w:val="0"/>
          <w:lang w:val="uk-UA" w:eastAsia="ru-RU"/>
          <w14:ligatures w14:val="none"/>
        </w:rPr>
        <w:t>І</w:t>
      </w:r>
      <w:r w:rsidR="00F32E98" w:rsidRPr="00591574">
        <w:rPr>
          <w:rFonts w:ascii="Times New Roman" w:eastAsia="Times New Roman" w:hAnsi="Times New Roman" w:cs="Times New Roman"/>
          <w:color w:val="000000"/>
          <w:kern w:val="0"/>
          <w:lang w:val="uk-UA" w:eastAsia="ru-RU"/>
          <w14:ligatures w14:val="none"/>
        </w:rPr>
        <w:t>І</w:t>
      </w:r>
      <w:r w:rsidR="0029694C" w:rsidRPr="00591574">
        <w:rPr>
          <w:rFonts w:ascii="Times New Roman" w:eastAsia="Times New Roman" w:hAnsi="Times New Roman" w:cs="Times New Roman"/>
          <w:color w:val="000000"/>
          <w:kern w:val="0"/>
          <w:lang w:val="uk-UA" w:eastAsia="ru-RU"/>
          <w14:ligatures w14:val="none"/>
        </w:rPr>
        <w:t>І</w:t>
      </w:r>
      <w:r w:rsidR="0029694C" w:rsidRPr="00591574">
        <w:rPr>
          <w:rFonts w:ascii="Times New Roman" w:eastAsia="Times New Roman" w:hAnsi="Times New Roman" w:cs="Times New Roman"/>
          <w:color w:val="000000"/>
          <w:kern w:val="0"/>
          <w:lang w:val="ru-RU" w:eastAsia="ru-RU"/>
          <w14:ligatures w14:val="none"/>
        </w:rPr>
        <w:t>-</w:t>
      </w:r>
      <w:r w:rsidR="0029694C" w:rsidRPr="00591574">
        <w:rPr>
          <w:rFonts w:ascii="Times New Roman" w:eastAsia="Times New Roman" w:hAnsi="Times New Roman" w:cs="Times New Roman"/>
          <w:color w:val="000000"/>
          <w:kern w:val="0"/>
          <w:lang w:val="en-US" w:eastAsia="ru-RU"/>
          <w14:ligatures w14:val="none"/>
        </w:rPr>
        <w:t>IV</w:t>
      </w:r>
      <w:r w:rsidRPr="00591574">
        <w:rPr>
          <w:rFonts w:ascii="Times New Roman" w:eastAsia="Times New Roman" w:hAnsi="Times New Roman" w:cs="Times New Roman"/>
          <w:color w:val="000000"/>
          <w:kern w:val="0"/>
          <w:lang w:eastAsia="ru-RU"/>
          <w14:ligatures w14:val="none"/>
        </w:rPr>
        <w:t xml:space="preserve"> семестр програми)</w:t>
      </w:r>
    </w:p>
    <w:p w14:paraId="013AF9AF" w14:textId="77777777" w:rsidR="008626CF" w:rsidRPr="00591574" w:rsidRDefault="008626CF" w:rsidP="00591574">
      <w:pPr>
        <w:spacing w:after="0" w:line="240" w:lineRule="auto"/>
        <w:ind w:firstLine="709"/>
        <w:jc w:val="both"/>
        <w:rPr>
          <w:rFonts w:ascii="Times New Roman" w:eastAsia="Times New Roman" w:hAnsi="Times New Roman" w:cs="Times New Roman"/>
          <w:kern w:val="0"/>
          <w:lang w:eastAsia="ru-RU"/>
          <w14:ligatures w14:val="none"/>
        </w:rPr>
      </w:pPr>
    </w:p>
    <w:p w14:paraId="0BDCF3D5" w14:textId="47E61105" w:rsidR="00A95A6A" w:rsidRPr="00591574" w:rsidRDefault="008626CF" w:rsidP="00591574">
      <w:pPr>
        <w:spacing w:after="0" w:line="240" w:lineRule="auto"/>
        <w:ind w:firstLine="709"/>
        <w:jc w:val="both"/>
        <w:outlineLvl w:val="2"/>
        <w:rPr>
          <w:rStyle w:val="apple-converted-space"/>
          <w:rFonts w:ascii="Times New Roman" w:hAnsi="Times New Roman" w:cs="Times New Roman"/>
          <w:color w:val="000000"/>
          <w:lang w:val="uk-UA"/>
        </w:rPr>
      </w:pPr>
      <w:r w:rsidRPr="00591574">
        <w:rPr>
          <w:rFonts w:ascii="Times New Roman" w:eastAsia="Times New Roman" w:hAnsi="Times New Roman" w:cs="Times New Roman"/>
          <w:b/>
          <w:bCs/>
          <w:i/>
          <w:iCs/>
          <w:color w:val="000000"/>
          <w:kern w:val="0"/>
          <w:lang w:eastAsia="ru-RU"/>
          <w14:ligatures w14:val="none"/>
        </w:rPr>
        <w:t>Мета навчальної дисципліни</w:t>
      </w:r>
      <w:r w:rsidR="007C2719" w:rsidRPr="00591574">
        <w:rPr>
          <w:rStyle w:val="apple-converted-space"/>
          <w:rFonts w:ascii="Times New Roman" w:hAnsi="Times New Roman" w:cs="Times New Roman"/>
          <w:color w:val="000000"/>
        </w:rPr>
        <w:t> </w:t>
      </w:r>
      <w:r w:rsidR="0029694C" w:rsidRPr="00591574">
        <w:rPr>
          <w:rFonts w:ascii="Times New Roman" w:hAnsi="Times New Roman" w:cs="Times New Roman"/>
          <w:color w:val="000000"/>
        </w:rPr>
        <w:t>полягає у формуванні у здобувачів вищої освіти комплексних знань про адміністративне право як фундаментальну галузь публічного права, закономірності функціонування системи публічного адміністрування, адміністративно-правові засади діяльності органів державної влади та органів місцевого самоврядування, особливості адміністративно-правового статусу суб'єктів адміністративного права, механізми забезпечення законності у сфері публічного управління, а також розвитку практичних навичок застосування норм адміністративного законодавства, аналізу адміністративно-правових відносин, кваліфікації адміністративних правопорушень і прийняття юридично обґрунтованих рішень під час вирішення публічно-правових спорів.</w:t>
      </w:r>
      <w:r w:rsidR="0029694C" w:rsidRPr="00591574">
        <w:rPr>
          <w:rStyle w:val="apple-converted-space"/>
          <w:rFonts w:ascii="Times New Roman" w:hAnsi="Times New Roman" w:cs="Times New Roman"/>
          <w:color w:val="000000"/>
        </w:rPr>
        <w:t> </w:t>
      </w:r>
    </w:p>
    <w:p w14:paraId="4203ED4E" w14:textId="77777777" w:rsidR="0029694C" w:rsidRPr="00591574" w:rsidRDefault="0029694C" w:rsidP="00591574">
      <w:pPr>
        <w:spacing w:after="0" w:line="240" w:lineRule="auto"/>
        <w:ind w:firstLine="709"/>
        <w:jc w:val="both"/>
        <w:outlineLvl w:val="2"/>
        <w:rPr>
          <w:rFonts w:ascii="Times New Roman" w:eastAsia="Times New Roman" w:hAnsi="Times New Roman" w:cs="Times New Roman"/>
          <w:kern w:val="0"/>
          <w:lang w:val="uk-UA" w:eastAsia="ru-RU"/>
          <w14:ligatures w14:val="none"/>
        </w:rPr>
      </w:pPr>
    </w:p>
    <w:p w14:paraId="3B2305B2" w14:textId="77777777" w:rsidR="00A95A6A" w:rsidRPr="00591574" w:rsidRDefault="00A95A6A" w:rsidP="00591574">
      <w:pPr>
        <w:pStyle w:val="pdq2pgselectionanchorcontainer"/>
        <w:spacing w:before="0" w:beforeAutospacing="0" w:after="0" w:afterAutospacing="0"/>
        <w:ind w:firstLine="709"/>
        <w:jc w:val="both"/>
        <w:rPr>
          <w:b/>
          <w:bCs/>
          <w:i/>
          <w:iCs/>
          <w:color w:val="000000"/>
          <w:lang w:val="uk-UA"/>
        </w:rPr>
      </w:pPr>
      <w:r w:rsidRPr="00591574">
        <w:rPr>
          <w:b/>
          <w:bCs/>
          <w:i/>
          <w:iCs/>
          <w:color w:val="000000"/>
        </w:rPr>
        <w:t xml:space="preserve">Очікувані результати навчання (програмні результати) </w:t>
      </w:r>
      <w:r w:rsidRPr="00591574">
        <w:rPr>
          <w:b/>
          <w:bCs/>
          <w:i/>
          <w:iCs/>
          <w:color w:val="000000"/>
          <w:lang w:val="uk-UA"/>
        </w:rPr>
        <w:t xml:space="preserve"> </w:t>
      </w:r>
    </w:p>
    <w:p w14:paraId="397DC55E" w14:textId="465EBA6F" w:rsidR="00A95A6A" w:rsidRPr="00591574" w:rsidRDefault="00A95A6A" w:rsidP="00591574">
      <w:pPr>
        <w:pStyle w:val="pdq2pgselectionanchorcontainer"/>
        <w:spacing w:before="0" w:beforeAutospacing="0" w:after="0" w:afterAutospacing="0"/>
        <w:ind w:firstLine="709"/>
        <w:jc w:val="both"/>
        <w:rPr>
          <w:color w:val="000000"/>
        </w:rPr>
      </w:pPr>
      <w:r w:rsidRPr="00591574">
        <w:rPr>
          <w:color w:val="000000"/>
        </w:rPr>
        <w:t>Після опанування навчальної дисципліни здобувач вищої освіти повинен досягти таких програмних результатів навчання:</w:t>
      </w:r>
    </w:p>
    <w:p w14:paraId="6590B879" w14:textId="77777777" w:rsidR="00591574" w:rsidRPr="00591574" w:rsidRDefault="00591574" w:rsidP="00591574">
      <w:pPr>
        <w:spacing w:after="0" w:line="240" w:lineRule="auto"/>
        <w:ind w:firstLine="709"/>
        <w:jc w:val="both"/>
        <w:rPr>
          <w:rFonts w:ascii="Times New Roman" w:eastAsia="Times New Roman" w:hAnsi="Times New Roman" w:cs="Times New Roman"/>
          <w:color w:val="000000"/>
          <w:kern w:val="0"/>
          <w:lang w:eastAsia="ru-RU"/>
          <w14:ligatures w14:val="none"/>
        </w:rPr>
      </w:pPr>
      <w:r w:rsidRPr="00591574">
        <w:rPr>
          <w:rFonts w:ascii="Times New Roman" w:eastAsia="Times New Roman" w:hAnsi="Times New Roman" w:cs="Times New Roman"/>
          <w:b/>
          <w:bCs/>
          <w:color w:val="000000"/>
          <w:kern w:val="0"/>
          <w:lang w:eastAsia="ru-RU"/>
          <w14:ligatures w14:val="none"/>
        </w:rPr>
        <w:t>РН 1.</w:t>
      </w:r>
      <w:r w:rsidRPr="00591574">
        <w:rPr>
          <w:rFonts w:ascii="Times New Roman" w:eastAsia="Times New Roman" w:hAnsi="Times New Roman" w:cs="Times New Roman"/>
          <w:color w:val="000000"/>
          <w:kern w:val="0"/>
          <w:lang w:eastAsia="ru-RU"/>
          <w14:ligatures w14:val="none"/>
        </w:rPr>
        <w:t> Визначати переконливість аргументів у процесі оцінки заздалегідь невідомих умов та обставин.</w:t>
      </w:r>
    </w:p>
    <w:p w14:paraId="7C01DCEF" w14:textId="77777777" w:rsidR="00591574" w:rsidRPr="00591574" w:rsidRDefault="00591574" w:rsidP="00591574">
      <w:pPr>
        <w:spacing w:after="0" w:line="240" w:lineRule="auto"/>
        <w:ind w:firstLine="709"/>
        <w:jc w:val="both"/>
        <w:rPr>
          <w:rFonts w:ascii="Times New Roman" w:eastAsia="Times New Roman" w:hAnsi="Times New Roman" w:cs="Times New Roman"/>
          <w:color w:val="000000"/>
          <w:kern w:val="0"/>
          <w:lang w:eastAsia="ru-RU"/>
          <w14:ligatures w14:val="none"/>
        </w:rPr>
      </w:pPr>
      <w:r w:rsidRPr="00591574">
        <w:rPr>
          <w:rFonts w:ascii="Times New Roman" w:eastAsia="Times New Roman" w:hAnsi="Times New Roman" w:cs="Times New Roman"/>
          <w:b/>
          <w:bCs/>
          <w:color w:val="000000"/>
          <w:kern w:val="0"/>
          <w:lang w:eastAsia="ru-RU"/>
          <w14:ligatures w14:val="none"/>
        </w:rPr>
        <w:t>РН 2.</w:t>
      </w:r>
      <w:r w:rsidRPr="00591574">
        <w:rPr>
          <w:rFonts w:ascii="Times New Roman" w:eastAsia="Times New Roman" w:hAnsi="Times New Roman" w:cs="Times New Roman"/>
          <w:color w:val="000000"/>
          <w:kern w:val="0"/>
          <w:lang w:eastAsia="ru-RU"/>
          <w14:ligatures w14:val="none"/>
        </w:rPr>
        <w:t> Знати та розуміти міжнародні стандарти прав людини, положення Конвенції про захист прав людини та основоположних свобод, а також практику Європейського суду з прав людини.</w:t>
      </w:r>
    </w:p>
    <w:p w14:paraId="6E85BB00" w14:textId="77777777" w:rsidR="00591574" w:rsidRPr="00591574" w:rsidRDefault="00591574" w:rsidP="00591574">
      <w:pPr>
        <w:spacing w:after="0" w:line="240" w:lineRule="auto"/>
        <w:ind w:firstLine="709"/>
        <w:jc w:val="both"/>
        <w:rPr>
          <w:rFonts w:ascii="Times New Roman" w:eastAsia="Times New Roman" w:hAnsi="Times New Roman" w:cs="Times New Roman"/>
          <w:color w:val="000000"/>
          <w:kern w:val="0"/>
          <w:lang w:eastAsia="ru-RU"/>
          <w14:ligatures w14:val="none"/>
        </w:rPr>
      </w:pPr>
      <w:r w:rsidRPr="00591574">
        <w:rPr>
          <w:rFonts w:ascii="Times New Roman" w:eastAsia="Times New Roman" w:hAnsi="Times New Roman" w:cs="Times New Roman"/>
          <w:b/>
          <w:bCs/>
          <w:color w:val="000000"/>
          <w:kern w:val="0"/>
          <w:lang w:eastAsia="ru-RU"/>
          <w14:ligatures w14:val="none"/>
        </w:rPr>
        <w:t>РН 3.</w:t>
      </w:r>
      <w:r w:rsidRPr="00591574">
        <w:rPr>
          <w:rFonts w:ascii="Times New Roman" w:eastAsia="Times New Roman" w:hAnsi="Times New Roman" w:cs="Times New Roman"/>
          <w:color w:val="000000"/>
          <w:kern w:val="0"/>
          <w:lang w:eastAsia="ru-RU"/>
          <w14:ligatures w14:val="none"/>
        </w:rPr>
        <w:t> Проводити збір і інтегрований аналіз матеріалів з різних джерел.</w:t>
      </w:r>
    </w:p>
    <w:p w14:paraId="1B63EAB6" w14:textId="77777777" w:rsidR="00591574" w:rsidRPr="00591574" w:rsidRDefault="00591574" w:rsidP="00591574">
      <w:pPr>
        <w:spacing w:after="0" w:line="240" w:lineRule="auto"/>
        <w:ind w:firstLine="709"/>
        <w:jc w:val="both"/>
        <w:rPr>
          <w:rFonts w:ascii="Times New Roman" w:eastAsia="Times New Roman" w:hAnsi="Times New Roman" w:cs="Times New Roman"/>
          <w:color w:val="000000"/>
          <w:kern w:val="0"/>
          <w:lang w:eastAsia="ru-RU"/>
          <w14:ligatures w14:val="none"/>
        </w:rPr>
      </w:pPr>
      <w:r w:rsidRPr="00591574">
        <w:rPr>
          <w:rFonts w:ascii="Times New Roman" w:eastAsia="Times New Roman" w:hAnsi="Times New Roman" w:cs="Times New Roman"/>
          <w:b/>
          <w:bCs/>
          <w:color w:val="000000"/>
          <w:kern w:val="0"/>
          <w:lang w:eastAsia="ru-RU"/>
          <w14:ligatures w14:val="none"/>
        </w:rPr>
        <w:t>РН 5.</w:t>
      </w:r>
      <w:r w:rsidRPr="00591574">
        <w:rPr>
          <w:rFonts w:ascii="Times New Roman" w:eastAsia="Times New Roman" w:hAnsi="Times New Roman" w:cs="Times New Roman"/>
          <w:color w:val="000000"/>
          <w:kern w:val="0"/>
          <w:lang w:eastAsia="ru-RU"/>
          <w14:ligatures w14:val="none"/>
        </w:rPr>
        <w:t> Давати короткий правовий висновок щодо окремих фактичних обставин з достатньою обґрунтованістю.</w:t>
      </w:r>
    </w:p>
    <w:p w14:paraId="632FF765" w14:textId="77777777" w:rsidR="00591574" w:rsidRPr="00591574" w:rsidRDefault="00591574" w:rsidP="00591574">
      <w:pPr>
        <w:spacing w:after="0" w:line="240" w:lineRule="auto"/>
        <w:ind w:firstLine="709"/>
        <w:jc w:val="both"/>
        <w:rPr>
          <w:rFonts w:ascii="Times New Roman" w:eastAsia="Times New Roman" w:hAnsi="Times New Roman" w:cs="Times New Roman"/>
          <w:color w:val="000000"/>
          <w:kern w:val="0"/>
          <w:lang w:eastAsia="ru-RU"/>
          <w14:ligatures w14:val="none"/>
        </w:rPr>
      </w:pPr>
      <w:r w:rsidRPr="00591574">
        <w:rPr>
          <w:rFonts w:ascii="Times New Roman" w:eastAsia="Times New Roman" w:hAnsi="Times New Roman" w:cs="Times New Roman"/>
          <w:b/>
          <w:bCs/>
          <w:color w:val="000000"/>
          <w:kern w:val="0"/>
          <w:lang w:eastAsia="ru-RU"/>
          <w14:ligatures w14:val="none"/>
        </w:rPr>
        <w:t>РН 6.</w:t>
      </w:r>
      <w:r w:rsidRPr="00591574">
        <w:rPr>
          <w:rFonts w:ascii="Times New Roman" w:eastAsia="Times New Roman" w:hAnsi="Times New Roman" w:cs="Times New Roman"/>
          <w:color w:val="000000"/>
          <w:kern w:val="0"/>
          <w:lang w:eastAsia="ru-RU"/>
          <w14:ligatures w14:val="none"/>
        </w:rPr>
        <w:t> Оцінювати недоліки і переваги певних правових аргументів, аналізуючи відому проблему.</w:t>
      </w:r>
    </w:p>
    <w:p w14:paraId="4232CF22" w14:textId="77777777" w:rsidR="00591574" w:rsidRPr="00591574" w:rsidRDefault="00591574" w:rsidP="00591574">
      <w:pPr>
        <w:spacing w:after="0" w:line="240" w:lineRule="auto"/>
        <w:ind w:firstLine="709"/>
        <w:jc w:val="both"/>
        <w:rPr>
          <w:rFonts w:ascii="Times New Roman" w:eastAsia="Times New Roman" w:hAnsi="Times New Roman" w:cs="Times New Roman"/>
          <w:color w:val="000000"/>
          <w:kern w:val="0"/>
          <w:lang w:eastAsia="ru-RU"/>
          <w14:ligatures w14:val="none"/>
        </w:rPr>
      </w:pPr>
      <w:r w:rsidRPr="00591574">
        <w:rPr>
          <w:rFonts w:ascii="Times New Roman" w:eastAsia="Times New Roman" w:hAnsi="Times New Roman" w:cs="Times New Roman"/>
          <w:b/>
          <w:bCs/>
          <w:color w:val="000000"/>
          <w:kern w:val="0"/>
          <w:lang w:eastAsia="ru-RU"/>
          <w14:ligatures w14:val="none"/>
        </w:rPr>
        <w:t>РН 7.</w:t>
      </w:r>
      <w:r w:rsidRPr="00591574">
        <w:rPr>
          <w:rFonts w:ascii="Times New Roman" w:eastAsia="Times New Roman" w:hAnsi="Times New Roman" w:cs="Times New Roman"/>
          <w:color w:val="000000"/>
          <w:kern w:val="0"/>
          <w:lang w:eastAsia="ru-RU"/>
          <w14:ligatures w14:val="none"/>
        </w:rPr>
        <w:t> Складати та узгоджувати план власного прикладного дослідження і самостійно збирати матеріали за визначеними джерелами.</w:t>
      </w:r>
    </w:p>
    <w:p w14:paraId="32412557" w14:textId="77777777" w:rsidR="00591574" w:rsidRPr="00591574" w:rsidRDefault="00591574" w:rsidP="00591574">
      <w:pPr>
        <w:spacing w:after="0" w:line="240" w:lineRule="auto"/>
        <w:ind w:firstLine="709"/>
        <w:jc w:val="both"/>
        <w:rPr>
          <w:rFonts w:ascii="Times New Roman" w:eastAsia="Times New Roman" w:hAnsi="Times New Roman" w:cs="Times New Roman"/>
          <w:color w:val="000000"/>
          <w:kern w:val="0"/>
          <w:lang w:eastAsia="ru-RU"/>
          <w14:ligatures w14:val="none"/>
        </w:rPr>
      </w:pPr>
      <w:r w:rsidRPr="00591574">
        <w:rPr>
          <w:rFonts w:ascii="Times New Roman" w:eastAsia="Times New Roman" w:hAnsi="Times New Roman" w:cs="Times New Roman"/>
          <w:b/>
          <w:bCs/>
          <w:color w:val="000000"/>
          <w:kern w:val="0"/>
          <w:lang w:eastAsia="ru-RU"/>
          <w14:ligatures w14:val="none"/>
        </w:rPr>
        <w:t>РН 13.</w:t>
      </w:r>
      <w:r w:rsidRPr="00591574">
        <w:rPr>
          <w:rFonts w:ascii="Times New Roman" w:eastAsia="Times New Roman" w:hAnsi="Times New Roman" w:cs="Times New Roman"/>
          <w:color w:val="000000"/>
          <w:kern w:val="0"/>
          <w:lang w:eastAsia="ru-RU"/>
          <w14:ligatures w14:val="none"/>
        </w:rPr>
        <w:t> Знати та розуміти особливості реалізації та застосування норм матеріального і процесуального права.</w:t>
      </w:r>
    </w:p>
    <w:p w14:paraId="08425A38" w14:textId="77777777" w:rsidR="00591574" w:rsidRPr="00591574" w:rsidRDefault="00591574" w:rsidP="00591574">
      <w:pPr>
        <w:spacing w:after="0" w:line="240" w:lineRule="auto"/>
        <w:ind w:firstLine="709"/>
        <w:jc w:val="both"/>
        <w:rPr>
          <w:rFonts w:ascii="Times New Roman" w:eastAsia="Times New Roman" w:hAnsi="Times New Roman" w:cs="Times New Roman"/>
          <w:color w:val="000000"/>
          <w:kern w:val="0"/>
          <w:lang w:eastAsia="ru-RU"/>
          <w14:ligatures w14:val="none"/>
        </w:rPr>
      </w:pPr>
      <w:r w:rsidRPr="00591574">
        <w:rPr>
          <w:rFonts w:ascii="Times New Roman" w:eastAsia="Times New Roman" w:hAnsi="Times New Roman" w:cs="Times New Roman"/>
          <w:b/>
          <w:bCs/>
          <w:color w:val="000000"/>
          <w:kern w:val="0"/>
          <w:lang w:eastAsia="ru-RU"/>
          <w14:ligatures w14:val="none"/>
        </w:rPr>
        <w:t>РН 14.</w:t>
      </w:r>
      <w:r w:rsidRPr="00591574">
        <w:rPr>
          <w:rFonts w:ascii="Times New Roman" w:eastAsia="Times New Roman" w:hAnsi="Times New Roman" w:cs="Times New Roman"/>
          <w:color w:val="000000"/>
          <w:kern w:val="0"/>
          <w:lang w:eastAsia="ru-RU"/>
          <w14:ligatures w14:val="none"/>
        </w:rPr>
        <w:t> Використовувати статистичну інформацію, отриману з першоджерел та вторинних джерел для правничої діяльності.</w:t>
      </w:r>
    </w:p>
    <w:p w14:paraId="748BC120" w14:textId="77777777" w:rsidR="00591574" w:rsidRPr="00591574" w:rsidRDefault="00591574" w:rsidP="00591574">
      <w:pPr>
        <w:spacing w:after="0" w:line="240" w:lineRule="auto"/>
        <w:ind w:firstLine="709"/>
        <w:jc w:val="both"/>
        <w:rPr>
          <w:rFonts w:ascii="Times New Roman" w:eastAsia="Times New Roman" w:hAnsi="Times New Roman" w:cs="Times New Roman"/>
          <w:color w:val="000000"/>
          <w:kern w:val="0"/>
          <w:lang w:eastAsia="ru-RU"/>
          <w14:ligatures w14:val="none"/>
        </w:rPr>
      </w:pPr>
      <w:r w:rsidRPr="00591574">
        <w:rPr>
          <w:rFonts w:ascii="Times New Roman" w:eastAsia="Times New Roman" w:hAnsi="Times New Roman" w:cs="Times New Roman"/>
          <w:b/>
          <w:bCs/>
          <w:color w:val="000000"/>
          <w:kern w:val="0"/>
          <w:lang w:eastAsia="ru-RU"/>
          <w14:ligatures w14:val="none"/>
        </w:rPr>
        <w:t>РН 19.</w:t>
      </w:r>
      <w:r w:rsidRPr="00591574">
        <w:rPr>
          <w:rFonts w:ascii="Times New Roman" w:eastAsia="Times New Roman" w:hAnsi="Times New Roman" w:cs="Times New Roman"/>
          <w:color w:val="000000"/>
          <w:kern w:val="0"/>
          <w:lang w:eastAsia="ru-RU"/>
          <w14:ligatures w14:val="none"/>
        </w:rPr>
        <w:t> Пояснювати природу та зміст основних правових явищ і процесів.</w:t>
      </w:r>
    </w:p>
    <w:p w14:paraId="307CDDF7" w14:textId="77777777" w:rsidR="00591574" w:rsidRPr="00591574" w:rsidRDefault="00591574" w:rsidP="00591574">
      <w:pPr>
        <w:spacing w:after="0" w:line="240" w:lineRule="auto"/>
        <w:ind w:firstLine="709"/>
        <w:jc w:val="both"/>
        <w:rPr>
          <w:rFonts w:ascii="Times New Roman" w:eastAsia="Times New Roman" w:hAnsi="Times New Roman" w:cs="Times New Roman"/>
          <w:color w:val="000000"/>
          <w:kern w:val="0"/>
          <w:lang w:eastAsia="ru-RU"/>
          <w14:ligatures w14:val="none"/>
        </w:rPr>
      </w:pPr>
      <w:r w:rsidRPr="00591574">
        <w:rPr>
          <w:rFonts w:ascii="Times New Roman" w:eastAsia="Times New Roman" w:hAnsi="Times New Roman" w:cs="Times New Roman"/>
          <w:b/>
          <w:bCs/>
          <w:color w:val="000000"/>
          <w:kern w:val="0"/>
          <w:lang w:eastAsia="ru-RU"/>
          <w14:ligatures w14:val="none"/>
        </w:rPr>
        <w:t>РН 20.</w:t>
      </w:r>
      <w:r w:rsidRPr="00591574">
        <w:rPr>
          <w:rFonts w:ascii="Times New Roman" w:eastAsia="Times New Roman" w:hAnsi="Times New Roman" w:cs="Times New Roman"/>
          <w:color w:val="000000"/>
          <w:kern w:val="0"/>
          <w:lang w:eastAsia="ru-RU"/>
          <w14:ligatures w14:val="none"/>
        </w:rPr>
        <w:t> Виокремлювати і аналізувати юридично значущі факти і робити обґрунтовані правові висновки.</w:t>
      </w:r>
    </w:p>
    <w:p w14:paraId="3B56A239" w14:textId="77777777" w:rsidR="00591574" w:rsidRDefault="00591574" w:rsidP="00591574">
      <w:pPr>
        <w:spacing w:after="0" w:line="240" w:lineRule="auto"/>
        <w:ind w:firstLine="709"/>
        <w:jc w:val="both"/>
        <w:outlineLvl w:val="0"/>
        <w:rPr>
          <w:rFonts w:ascii="Times New Roman" w:eastAsia="Times New Roman" w:hAnsi="Times New Roman" w:cs="Times New Roman"/>
          <w:b/>
          <w:bCs/>
          <w:i/>
          <w:iCs/>
          <w:color w:val="000000"/>
          <w:kern w:val="36"/>
          <w:lang w:val="uk-UA" w:eastAsia="ru-RU"/>
          <w14:ligatures w14:val="none"/>
        </w:rPr>
      </w:pPr>
    </w:p>
    <w:p w14:paraId="2047FC8A" w14:textId="2128F548" w:rsidR="00F32E98" w:rsidRPr="00591574" w:rsidRDefault="00F32E98" w:rsidP="00591574">
      <w:pPr>
        <w:spacing w:after="0" w:line="240" w:lineRule="auto"/>
        <w:ind w:firstLine="709"/>
        <w:jc w:val="both"/>
        <w:outlineLvl w:val="0"/>
        <w:rPr>
          <w:rFonts w:ascii="Times New Roman" w:eastAsia="Times New Roman" w:hAnsi="Times New Roman" w:cs="Times New Roman"/>
          <w:b/>
          <w:bCs/>
          <w:i/>
          <w:iCs/>
          <w:color w:val="000000"/>
          <w:kern w:val="36"/>
          <w:lang w:eastAsia="ru-RU"/>
          <w14:ligatures w14:val="none"/>
        </w:rPr>
      </w:pPr>
      <w:r w:rsidRPr="00591574">
        <w:rPr>
          <w:rFonts w:ascii="Times New Roman" w:eastAsia="Times New Roman" w:hAnsi="Times New Roman" w:cs="Times New Roman"/>
          <w:b/>
          <w:bCs/>
          <w:i/>
          <w:iCs/>
          <w:color w:val="000000"/>
          <w:kern w:val="36"/>
          <w:lang w:eastAsia="ru-RU"/>
          <w14:ligatures w14:val="none"/>
        </w:rPr>
        <w:t>Загальна характеристика навчальної дисципліни</w:t>
      </w:r>
    </w:p>
    <w:p w14:paraId="61536B89" w14:textId="77777777" w:rsidR="00591574" w:rsidRPr="00591574" w:rsidRDefault="00591574" w:rsidP="00591574">
      <w:pPr>
        <w:spacing w:after="0" w:line="240" w:lineRule="auto"/>
        <w:ind w:firstLine="709"/>
        <w:jc w:val="both"/>
        <w:rPr>
          <w:rFonts w:ascii="Times New Roman" w:eastAsia="Times New Roman" w:hAnsi="Times New Roman" w:cs="Times New Roman"/>
          <w:color w:val="000000"/>
          <w:kern w:val="0"/>
          <w:lang w:eastAsia="ru-RU"/>
          <w14:ligatures w14:val="none"/>
        </w:rPr>
      </w:pPr>
      <w:r w:rsidRPr="00591574">
        <w:rPr>
          <w:rFonts w:ascii="Times New Roman" w:eastAsia="Times New Roman" w:hAnsi="Times New Roman" w:cs="Times New Roman"/>
          <w:color w:val="000000"/>
          <w:kern w:val="0"/>
          <w:lang w:eastAsia="ru-RU"/>
          <w14:ligatures w14:val="none"/>
        </w:rPr>
        <w:t>Навчальна дисципліна </w:t>
      </w:r>
      <w:r w:rsidRPr="00591574">
        <w:rPr>
          <w:rFonts w:ascii="Times New Roman" w:eastAsia="Times New Roman" w:hAnsi="Times New Roman" w:cs="Times New Roman"/>
          <w:b/>
          <w:bCs/>
          <w:color w:val="000000"/>
          <w:kern w:val="0"/>
          <w:lang w:eastAsia="ru-RU"/>
          <w14:ligatures w14:val="none"/>
        </w:rPr>
        <w:t>«Адміністративне право»</w:t>
      </w:r>
      <w:r w:rsidRPr="00591574">
        <w:rPr>
          <w:rFonts w:ascii="Times New Roman" w:eastAsia="Times New Roman" w:hAnsi="Times New Roman" w:cs="Times New Roman"/>
          <w:color w:val="000000"/>
          <w:kern w:val="0"/>
          <w:lang w:eastAsia="ru-RU"/>
          <w14:ligatures w14:val="none"/>
        </w:rPr>
        <w:t> належить до циклу обов'язкових компонентів професійної підготовки здобувачів першого (бакалаврського) рівня вищої освіти за спеціальністю D8 «Право». Вивчення дисципліни спрямоване на формування системного розуміння адміністративного права як фундаментальної галузі публічного права, що регулює суспільні відносини у сфері публічного адміністрування, визначає правовий статус суб'єктів владних повноважень, фізичних і юридичних осіб у публічно-правових відносинах, а також засади забезпечення законності й належного врядування.</w:t>
      </w:r>
    </w:p>
    <w:p w14:paraId="585145ED" w14:textId="77777777" w:rsidR="00591574" w:rsidRPr="00591574" w:rsidRDefault="00591574" w:rsidP="00591574">
      <w:pPr>
        <w:spacing w:after="0" w:line="240" w:lineRule="auto"/>
        <w:ind w:firstLine="709"/>
        <w:jc w:val="both"/>
        <w:rPr>
          <w:rFonts w:ascii="Times New Roman" w:eastAsia="Times New Roman" w:hAnsi="Times New Roman" w:cs="Times New Roman"/>
          <w:color w:val="000000"/>
          <w:kern w:val="0"/>
          <w:lang w:eastAsia="ru-RU"/>
          <w14:ligatures w14:val="none"/>
        </w:rPr>
      </w:pPr>
      <w:r w:rsidRPr="00591574">
        <w:rPr>
          <w:rFonts w:ascii="Times New Roman" w:eastAsia="Times New Roman" w:hAnsi="Times New Roman" w:cs="Times New Roman"/>
          <w:color w:val="000000"/>
          <w:kern w:val="0"/>
          <w:lang w:eastAsia="ru-RU"/>
          <w14:ligatures w14:val="none"/>
        </w:rPr>
        <w:lastRenderedPageBreak/>
        <w:t>У процесі опанування дисципліни здобувачі вищої освіти засвоюють теоретичні положення адміністративного права, принципи функціонування системи публічного адміністрування, особливості адміністративно-правового статусу суб'єктів адміністративного права, механізми реалізації виконавчо-розпорядчої діяльності органів державної влади та органів місцевого самоврядування, засоби забезпечення законності у сфері публічного управління, інститут адміністративної відповідальності та особливості здійснення публічного адміністрування в окремих сферах суспільного життя. Значна увага приділяється формуванню практичних навичок застосування адміністративно-правових норм, аналізу адміністративно-правових відносин, кваліфікації адміністративних правопорушень, підготовки юридично обґрунтованих висновків і прийняття правових рішень відповідно до вимог законодавства України та принципу верховенства права. </w:t>
      </w:r>
    </w:p>
    <w:p w14:paraId="09C00E23" w14:textId="77777777" w:rsidR="00591574" w:rsidRDefault="00591574" w:rsidP="00591574">
      <w:pPr>
        <w:spacing w:after="0" w:line="240" w:lineRule="auto"/>
        <w:ind w:firstLine="709"/>
        <w:jc w:val="both"/>
        <w:rPr>
          <w:rFonts w:ascii="Times New Roman" w:eastAsia="Times New Roman" w:hAnsi="Times New Roman" w:cs="Times New Roman"/>
          <w:b/>
          <w:bCs/>
          <w:i/>
          <w:iCs/>
          <w:color w:val="000000"/>
          <w:kern w:val="0"/>
          <w:lang w:val="uk-UA" w:eastAsia="ru-RU"/>
          <w14:ligatures w14:val="none"/>
        </w:rPr>
      </w:pPr>
    </w:p>
    <w:p w14:paraId="5B484D8A" w14:textId="77777777" w:rsidR="00591574" w:rsidRDefault="00591574" w:rsidP="00591574">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591574">
        <w:rPr>
          <w:rFonts w:ascii="Times New Roman" w:eastAsia="Times New Roman" w:hAnsi="Times New Roman" w:cs="Times New Roman"/>
          <w:b/>
          <w:bCs/>
          <w:i/>
          <w:iCs/>
          <w:color w:val="000000"/>
          <w:kern w:val="0"/>
          <w:lang w:eastAsia="ru-RU"/>
          <w14:ligatures w14:val="none"/>
        </w:rPr>
        <w:t>Змістовий модуль 1. Відносини публічного адміністрування.</w:t>
      </w:r>
    </w:p>
    <w:p w14:paraId="003ED199" w14:textId="00947B3C" w:rsidR="00591574" w:rsidRPr="00591574" w:rsidRDefault="00591574" w:rsidP="00591574">
      <w:pPr>
        <w:spacing w:after="0" w:line="240" w:lineRule="auto"/>
        <w:ind w:firstLine="709"/>
        <w:jc w:val="both"/>
        <w:rPr>
          <w:rFonts w:ascii="Times New Roman" w:eastAsia="Times New Roman" w:hAnsi="Times New Roman" w:cs="Times New Roman"/>
          <w:color w:val="000000"/>
          <w:kern w:val="0"/>
          <w:lang w:eastAsia="ru-RU"/>
          <w14:ligatures w14:val="none"/>
        </w:rPr>
      </w:pPr>
      <w:r w:rsidRPr="00591574">
        <w:rPr>
          <w:rFonts w:ascii="Times New Roman" w:eastAsia="Times New Roman" w:hAnsi="Times New Roman" w:cs="Times New Roman"/>
          <w:color w:val="000000"/>
          <w:kern w:val="0"/>
          <w:lang w:eastAsia="ru-RU"/>
          <w14:ligatures w14:val="none"/>
        </w:rPr>
        <w:t>Модуль присвячений вивченню предмета, методу, системи та принципів адміністративного права, адміністративно-правових норм і адміністративно-правових відносин, джерел адміністративного права, механізму адміністративно-правового регулювання, а також сучасних концепцій публічного адміністрування та особливостей реалізації виконавчої влади в Україні.</w:t>
      </w:r>
    </w:p>
    <w:p w14:paraId="0419C6DD" w14:textId="77777777" w:rsidR="00591574" w:rsidRDefault="00591574" w:rsidP="00591574">
      <w:pPr>
        <w:spacing w:after="0" w:line="240" w:lineRule="auto"/>
        <w:ind w:firstLine="709"/>
        <w:jc w:val="both"/>
        <w:rPr>
          <w:rFonts w:ascii="Times New Roman" w:eastAsia="Times New Roman" w:hAnsi="Times New Roman" w:cs="Times New Roman"/>
          <w:b/>
          <w:bCs/>
          <w:i/>
          <w:iCs/>
          <w:color w:val="000000"/>
          <w:kern w:val="0"/>
          <w:lang w:val="uk-UA" w:eastAsia="ru-RU"/>
          <w14:ligatures w14:val="none"/>
        </w:rPr>
      </w:pPr>
    </w:p>
    <w:p w14:paraId="7DFD907E" w14:textId="4E21DCA0" w:rsidR="00591574" w:rsidRDefault="00591574" w:rsidP="00591574">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591574">
        <w:rPr>
          <w:rFonts w:ascii="Times New Roman" w:eastAsia="Times New Roman" w:hAnsi="Times New Roman" w:cs="Times New Roman"/>
          <w:b/>
          <w:bCs/>
          <w:i/>
          <w:iCs/>
          <w:color w:val="000000"/>
          <w:kern w:val="0"/>
          <w:lang w:eastAsia="ru-RU"/>
          <w14:ligatures w14:val="none"/>
        </w:rPr>
        <w:t>Змістовий модуль 2. Суб'єкти адміністративного права та публічного адміністрування.</w:t>
      </w:r>
    </w:p>
    <w:p w14:paraId="04FB9D0C" w14:textId="33AFE554" w:rsidR="00591574" w:rsidRPr="00591574" w:rsidRDefault="00591574" w:rsidP="00591574">
      <w:pPr>
        <w:spacing w:after="0" w:line="240" w:lineRule="auto"/>
        <w:ind w:firstLine="709"/>
        <w:jc w:val="both"/>
        <w:rPr>
          <w:rFonts w:ascii="Times New Roman" w:eastAsia="Times New Roman" w:hAnsi="Times New Roman" w:cs="Times New Roman"/>
          <w:color w:val="000000"/>
          <w:kern w:val="0"/>
          <w:lang w:eastAsia="ru-RU"/>
          <w14:ligatures w14:val="none"/>
        </w:rPr>
      </w:pPr>
      <w:r w:rsidRPr="00591574">
        <w:rPr>
          <w:rFonts w:ascii="Times New Roman" w:eastAsia="Times New Roman" w:hAnsi="Times New Roman" w:cs="Times New Roman"/>
          <w:color w:val="000000"/>
          <w:kern w:val="0"/>
          <w:lang w:eastAsia="ru-RU"/>
          <w14:ligatures w14:val="none"/>
        </w:rPr>
        <w:t>Розглядаються система суб'єктів адміністративного права, адміністративно-правовий статус органів державної влади, органів місцевого самоврядування, їх посадових осіб, державних службовців, фізичних та юридичних осіб, громадських об'єднань, а також особливості реалізації адміністративної правосуб'єктності у сфері публічного адміністрування.</w:t>
      </w:r>
    </w:p>
    <w:p w14:paraId="401A5B00" w14:textId="77777777" w:rsidR="00591574" w:rsidRDefault="00591574" w:rsidP="00591574">
      <w:pPr>
        <w:spacing w:after="0" w:line="240" w:lineRule="auto"/>
        <w:ind w:firstLine="709"/>
        <w:jc w:val="both"/>
        <w:rPr>
          <w:rFonts w:ascii="Times New Roman" w:eastAsia="Times New Roman" w:hAnsi="Times New Roman" w:cs="Times New Roman"/>
          <w:b/>
          <w:bCs/>
          <w:i/>
          <w:iCs/>
          <w:color w:val="000000"/>
          <w:kern w:val="0"/>
          <w:lang w:val="uk-UA" w:eastAsia="ru-RU"/>
          <w14:ligatures w14:val="none"/>
        </w:rPr>
      </w:pPr>
    </w:p>
    <w:p w14:paraId="04A8C628" w14:textId="77777777" w:rsidR="00591574" w:rsidRDefault="00591574" w:rsidP="00591574">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591574">
        <w:rPr>
          <w:rFonts w:ascii="Times New Roman" w:eastAsia="Times New Roman" w:hAnsi="Times New Roman" w:cs="Times New Roman"/>
          <w:b/>
          <w:bCs/>
          <w:i/>
          <w:iCs/>
          <w:color w:val="000000"/>
          <w:kern w:val="0"/>
          <w:lang w:eastAsia="ru-RU"/>
          <w14:ligatures w14:val="none"/>
        </w:rPr>
        <w:t>Змістовий модуль 3. Публічне адміністрування, законність.</w:t>
      </w:r>
    </w:p>
    <w:p w14:paraId="43C48D42" w14:textId="3E5CAEC0" w:rsidR="00591574" w:rsidRPr="00591574" w:rsidRDefault="00591574" w:rsidP="00591574">
      <w:pPr>
        <w:spacing w:after="0" w:line="240" w:lineRule="auto"/>
        <w:ind w:firstLine="709"/>
        <w:jc w:val="both"/>
        <w:rPr>
          <w:rFonts w:ascii="Times New Roman" w:eastAsia="Times New Roman" w:hAnsi="Times New Roman" w:cs="Times New Roman"/>
          <w:color w:val="000000"/>
          <w:kern w:val="0"/>
          <w:lang w:eastAsia="ru-RU"/>
          <w14:ligatures w14:val="none"/>
        </w:rPr>
      </w:pPr>
      <w:r w:rsidRPr="00591574">
        <w:rPr>
          <w:rFonts w:ascii="Times New Roman" w:eastAsia="Times New Roman" w:hAnsi="Times New Roman" w:cs="Times New Roman"/>
          <w:color w:val="000000"/>
          <w:kern w:val="0"/>
          <w:lang w:eastAsia="ru-RU"/>
          <w14:ligatures w14:val="none"/>
        </w:rPr>
        <w:t>Вивчаються організаційно-правові засади здійснення публічного адміністрування, форми і методи діяльності суб'єктів владних повноважень, адміністративні акти, адміністративні процедури, способи забезпечення законності та дисципліни у сфері публічного управління, контроль і нагляд, а також гарантії захисту прав, свобод і законних інтересів учасників адміністративно-правових відносин.</w:t>
      </w:r>
    </w:p>
    <w:p w14:paraId="01DC0000" w14:textId="77777777" w:rsidR="00E02142" w:rsidRDefault="00E02142" w:rsidP="00591574">
      <w:pPr>
        <w:spacing w:after="0" w:line="240" w:lineRule="auto"/>
        <w:ind w:firstLine="709"/>
        <w:jc w:val="both"/>
        <w:rPr>
          <w:rFonts w:ascii="Times New Roman" w:eastAsia="Times New Roman" w:hAnsi="Times New Roman" w:cs="Times New Roman"/>
          <w:b/>
          <w:bCs/>
          <w:i/>
          <w:iCs/>
          <w:color w:val="000000"/>
          <w:kern w:val="0"/>
          <w:lang w:val="uk-UA" w:eastAsia="ru-RU"/>
          <w14:ligatures w14:val="none"/>
        </w:rPr>
      </w:pPr>
    </w:p>
    <w:p w14:paraId="4C63D5C7" w14:textId="6A3EAF67" w:rsidR="00591574" w:rsidRDefault="00591574" w:rsidP="00591574">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591574">
        <w:rPr>
          <w:rFonts w:ascii="Times New Roman" w:eastAsia="Times New Roman" w:hAnsi="Times New Roman" w:cs="Times New Roman"/>
          <w:b/>
          <w:bCs/>
          <w:i/>
          <w:iCs/>
          <w:color w:val="000000"/>
          <w:kern w:val="0"/>
          <w:lang w:eastAsia="ru-RU"/>
          <w14:ligatures w14:val="none"/>
        </w:rPr>
        <w:t>Змістовий модуль 4. Адміністративне правопорушення, адміністративна відповідальність і адміністративно-деліктне провадження.</w:t>
      </w:r>
    </w:p>
    <w:p w14:paraId="666BF227" w14:textId="361485F5" w:rsidR="00591574" w:rsidRPr="00591574" w:rsidRDefault="00591574" w:rsidP="00591574">
      <w:pPr>
        <w:spacing w:after="0" w:line="240" w:lineRule="auto"/>
        <w:ind w:firstLine="709"/>
        <w:jc w:val="both"/>
        <w:rPr>
          <w:rFonts w:ascii="Times New Roman" w:eastAsia="Times New Roman" w:hAnsi="Times New Roman" w:cs="Times New Roman"/>
          <w:color w:val="000000"/>
          <w:kern w:val="0"/>
          <w:lang w:eastAsia="ru-RU"/>
          <w14:ligatures w14:val="none"/>
        </w:rPr>
      </w:pPr>
      <w:r w:rsidRPr="00591574">
        <w:rPr>
          <w:rFonts w:ascii="Times New Roman" w:eastAsia="Times New Roman" w:hAnsi="Times New Roman" w:cs="Times New Roman"/>
          <w:color w:val="000000"/>
          <w:kern w:val="0"/>
          <w:lang w:eastAsia="ru-RU"/>
          <w14:ligatures w14:val="none"/>
        </w:rPr>
        <w:t>Модуль охоплює питання поняття та складу адміністративного правопорушення, підстав адміністративної відповідальності, системи адміністративних стягнень, порядку їх застосування, особливостей адміністративно-деліктного провадження, процесуального статусу його учасників, а також гарантій законності під час розгляду справ про адміністративні правопорушення.</w:t>
      </w:r>
    </w:p>
    <w:p w14:paraId="31A035DA" w14:textId="77777777" w:rsidR="00E02142" w:rsidRDefault="00E02142" w:rsidP="00591574">
      <w:pPr>
        <w:spacing w:after="0" w:line="240" w:lineRule="auto"/>
        <w:ind w:firstLine="709"/>
        <w:jc w:val="both"/>
        <w:rPr>
          <w:rFonts w:ascii="Times New Roman" w:eastAsia="Times New Roman" w:hAnsi="Times New Roman" w:cs="Times New Roman"/>
          <w:b/>
          <w:bCs/>
          <w:i/>
          <w:iCs/>
          <w:color w:val="000000"/>
          <w:kern w:val="0"/>
          <w:lang w:val="uk-UA" w:eastAsia="ru-RU"/>
          <w14:ligatures w14:val="none"/>
        </w:rPr>
      </w:pPr>
    </w:p>
    <w:p w14:paraId="686728F0" w14:textId="267A01B5" w:rsidR="00591574" w:rsidRDefault="00591574" w:rsidP="00591574">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591574">
        <w:rPr>
          <w:rFonts w:ascii="Times New Roman" w:eastAsia="Times New Roman" w:hAnsi="Times New Roman" w:cs="Times New Roman"/>
          <w:b/>
          <w:bCs/>
          <w:i/>
          <w:iCs/>
          <w:color w:val="000000"/>
          <w:kern w:val="0"/>
          <w:lang w:eastAsia="ru-RU"/>
          <w14:ligatures w14:val="none"/>
        </w:rPr>
        <w:t>Змістовий модуль 5. Публічне адміністрування у сфері економіки, соціально-культурній, адміністративно-політичній та міжгалузевій сферах.</w:t>
      </w:r>
    </w:p>
    <w:p w14:paraId="5635BFAC" w14:textId="7A108FBC" w:rsidR="00591574" w:rsidRPr="00591574" w:rsidRDefault="00591574" w:rsidP="00591574">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591574">
        <w:rPr>
          <w:rFonts w:ascii="Times New Roman" w:eastAsia="Times New Roman" w:hAnsi="Times New Roman" w:cs="Times New Roman"/>
          <w:color w:val="000000"/>
          <w:kern w:val="0"/>
          <w:lang w:eastAsia="ru-RU"/>
          <w14:ligatures w14:val="none"/>
        </w:rPr>
        <w:t>У межах модуля досліджуються особливості адміністративно-правового регулювання діяльності органів публічного адміністрування в економічній, соціально-культурній, адміністративно-політичній та міжгалузевій сферах, повноваження суб'єктів публічної адміністрації, правові механізми реалізації державної політики, забезпечення публічних інтересів і дотримання законності під час здійснення управлінських функцій у відповідних сферах суспільних відносин.</w:t>
      </w:r>
    </w:p>
    <w:p w14:paraId="72B4B20B" w14:textId="77777777" w:rsidR="005E1654" w:rsidRPr="00591574" w:rsidRDefault="005E1654" w:rsidP="00591574">
      <w:pPr>
        <w:spacing w:after="0" w:line="240" w:lineRule="auto"/>
        <w:ind w:firstLine="709"/>
        <w:jc w:val="both"/>
        <w:rPr>
          <w:rFonts w:ascii="Times New Roman" w:hAnsi="Times New Roman" w:cs="Times New Roman"/>
        </w:rPr>
      </w:pPr>
    </w:p>
    <w:p w14:paraId="4C752722" w14:textId="77777777" w:rsidR="00591574" w:rsidRPr="00591574" w:rsidRDefault="00591574">
      <w:pPr>
        <w:spacing w:after="0" w:line="240" w:lineRule="auto"/>
        <w:ind w:firstLine="709"/>
        <w:jc w:val="both"/>
        <w:rPr>
          <w:rFonts w:ascii="Times New Roman" w:hAnsi="Times New Roman" w:cs="Times New Roman"/>
        </w:rPr>
      </w:pPr>
    </w:p>
    <w:sectPr w:rsidR="00591574" w:rsidRPr="00591574" w:rsidSect="00A95A6A">
      <w:pgSz w:w="11906" w:h="16838"/>
      <w:pgMar w:top="572" w:right="685" w:bottom="52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96561BB"/>
    <w:multiLevelType w:val="multilevel"/>
    <w:tmpl w:val="33247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11995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6CF"/>
    <w:rsid w:val="00135173"/>
    <w:rsid w:val="001359E1"/>
    <w:rsid w:val="0029694C"/>
    <w:rsid w:val="004407D9"/>
    <w:rsid w:val="00591574"/>
    <w:rsid w:val="005E1654"/>
    <w:rsid w:val="007C2719"/>
    <w:rsid w:val="008626CF"/>
    <w:rsid w:val="008C0E58"/>
    <w:rsid w:val="00A95A6A"/>
    <w:rsid w:val="00AA4890"/>
    <w:rsid w:val="00B4155B"/>
    <w:rsid w:val="00BC1B75"/>
    <w:rsid w:val="00E02142"/>
    <w:rsid w:val="00F32E98"/>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21B63"/>
  <w15:chartTrackingRefBased/>
  <w15:docId w15:val="{AFDBD469-1DF9-CE4B-AC1E-F2115CCAB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626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8626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8626C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626C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626C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626C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626C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626C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626C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26C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8626C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8626C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626C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626C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626C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626CF"/>
    <w:rPr>
      <w:rFonts w:eastAsiaTheme="majorEastAsia" w:cstheme="majorBidi"/>
      <w:color w:val="595959" w:themeColor="text1" w:themeTint="A6"/>
    </w:rPr>
  </w:style>
  <w:style w:type="character" w:customStyle="1" w:styleId="80">
    <w:name w:val="Заголовок 8 Знак"/>
    <w:basedOn w:val="a0"/>
    <w:link w:val="8"/>
    <w:uiPriority w:val="9"/>
    <w:semiHidden/>
    <w:rsid w:val="008626C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626CF"/>
    <w:rPr>
      <w:rFonts w:eastAsiaTheme="majorEastAsia" w:cstheme="majorBidi"/>
      <w:color w:val="272727" w:themeColor="text1" w:themeTint="D8"/>
    </w:rPr>
  </w:style>
  <w:style w:type="paragraph" w:styleId="a3">
    <w:name w:val="Title"/>
    <w:basedOn w:val="a"/>
    <w:next w:val="a"/>
    <w:link w:val="a4"/>
    <w:uiPriority w:val="10"/>
    <w:qFormat/>
    <w:rsid w:val="008626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626C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626C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626C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626CF"/>
    <w:pPr>
      <w:spacing w:before="160"/>
      <w:jc w:val="center"/>
    </w:pPr>
    <w:rPr>
      <w:i/>
      <w:iCs/>
      <w:color w:val="404040" w:themeColor="text1" w:themeTint="BF"/>
    </w:rPr>
  </w:style>
  <w:style w:type="character" w:customStyle="1" w:styleId="22">
    <w:name w:val="Цитата 2 Знак"/>
    <w:basedOn w:val="a0"/>
    <w:link w:val="21"/>
    <w:uiPriority w:val="29"/>
    <w:rsid w:val="008626CF"/>
    <w:rPr>
      <w:i/>
      <w:iCs/>
      <w:color w:val="404040" w:themeColor="text1" w:themeTint="BF"/>
    </w:rPr>
  </w:style>
  <w:style w:type="paragraph" w:styleId="a7">
    <w:name w:val="List Paragraph"/>
    <w:basedOn w:val="a"/>
    <w:uiPriority w:val="34"/>
    <w:qFormat/>
    <w:rsid w:val="008626CF"/>
    <w:pPr>
      <w:ind w:left="720"/>
      <w:contextualSpacing/>
    </w:pPr>
  </w:style>
  <w:style w:type="character" w:styleId="a8">
    <w:name w:val="Intense Emphasis"/>
    <w:basedOn w:val="a0"/>
    <w:uiPriority w:val="21"/>
    <w:qFormat/>
    <w:rsid w:val="008626CF"/>
    <w:rPr>
      <w:i/>
      <w:iCs/>
      <w:color w:val="0F4761" w:themeColor="accent1" w:themeShade="BF"/>
    </w:rPr>
  </w:style>
  <w:style w:type="paragraph" w:styleId="a9">
    <w:name w:val="Intense Quote"/>
    <w:basedOn w:val="a"/>
    <w:next w:val="a"/>
    <w:link w:val="aa"/>
    <w:uiPriority w:val="30"/>
    <w:qFormat/>
    <w:rsid w:val="008626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626CF"/>
    <w:rPr>
      <w:i/>
      <w:iCs/>
      <w:color w:val="0F4761" w:themeColor="accent1" w:themeShade="BF"/>
    </w:rPr>
  </w:style>
  <w:style w:type="character" w:styleId="ab">
    <w:name w:val="Intense Reference"/>
    <w:basedOn w:val="a0"/>
    <w:uiPriority w:val="32"/>
    <w:qFormat/>
    <w:rsid w:val="008626CF"/>
    <w:rPr>
      <w:b/>
      <w:bCs/>
      <w:smallCaps/>
      <w:color w:val="0F4761" w:themeColor="accent1" w:themeShade="BF"/>
      <w:spacing w:val="5"/>
    </w:rPr>
  </w:style>
  <w:style w:type="paragraph" w:styleId="ac">
    <w:name w:val="Normal (Web)"/>
    <w:basedOn w:val="a"/>
    <w:uiPriority w:val="99"/>
    <w:semiHidden/>
    <w:unhideWhenUsed/>
    <w:rsid w:val="008626CF"/>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Strong"/>
    <w:basedOn w:val="a0"/>
    <w:uiPriority w:val="22"/>
    <w:qFormat/>
    <w:rsid w:val="008626CF"/>
    <w:rPr>
      <w:b/>
      <w:bCs/>
    </w:rPr>
  </w:style>
  <w:style w:type="character" w:customStyle="1" w:styleId="apple-converted-space">
    <w:name w:val="apple-converted-space"/>
    <w:basedOn w:val="a0"/>
    <w:rsid w:val="008626CF"/>
  </w:style>
  <w:style w:type="character" w:styleId="ae">
    <w:name w:val="Hyperlink"/>
    <w:basedOn w:val="a0"/>
    <w:uiPriority w:val="99"/>
    <w:unhideWhenUsed/>
    <w:rsid w:val="00A95A6A"/>
    <w:rPr>
      <w:color w:val="467886" w:themeColor="hyperlink"/>
      <w:u w:val="single"/>
    </w:rPr>
  </w:style>
  <w:style w:type="character" w:styleId="af">
    <w:name w:val="Unresolved Mention"/>
    <w:basedOn w:val="a0"/>
    <w:uiPriority w:val="99"/>
    <w:semiHidden/>
    <w:unhideWhenUsed/>
    <w:rsid w:val="00A95A6A"/>
    <w:rPr>
      <w:color w:val="605E5C"/>
      <w:shd w:val="clear" w:color="auto" w:fill="E1DFDD"/>
    </w:rPr>
  </w:style>
  <w:style w:type="paragraph" w:customStyle="1" w:styleId="pdq2pgselectionanchorcontainer">
    <w:name w:val="pdq2pg_selectionanchorcontainer"/>
    <w:basedOn w:val="a"/>
    <w:rsid w:val="00A95A6A"/>
    <w:pPr>
      <w:spacing w:before="100" w:beforeAutospacing="1" w:after="100" w:afterAutospacing="1" w:line="240" w:lineRule="auto"/>
    </w:pPr>
    <w:rPr>
      <w:rFonts w:ascii="Times New Roman" w:eastAsia="Times New Roman" w:hAnsi="Times New Roman"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2</Pages>
  <Words>937</Words>
  <Characters>5347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Тетяна</dc:creator>
  <cp:keywords/>
  <dc:description/>
  <cp:lastModifiedBy>Тетяна</cp:lastModifiedBy>
  <cp:revision>8</cp:revision>
  <dcterms:created xsi:type="dcterms:W3CDTF">2026-03-25T21:15:00Z</dcterms:created>
  <dcterms:modified xsi:type="dcterms:W3CDTF">2026-07-30T21:37:00Z</dcterms:modified>
</cp:coreProperties>
</file>