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35323C" w14:textId="77777777" w:rsidR="008626CF" w:rsidRPr="00CF0230" w:rsidRDefault="008626CF" w:rsidP="00CF0230">
      <w:pPr>
        <w:tabs>
          <w:tab w:val="left" w:pos="567"/>
        </w:tabs>
        <w:spacing w:after="0" w:line="240" w:lineRule="auto"/>
        <w:ind w:firstLine="709"/>
        <w:jc w:val="center"/>
        <w:outlineLvl w:val="2"/>
        <w:rPr>
          <w:rFonts w:ascii="Times New Roman" w:eastAsia="Times New Roman" w:hAnsi="Times New Roman" w:cs="Times New Roman"/>
          <w:b/>
          <w:bCs/>
          <w:color w:val="000000"/>
          <w:kern w:val="0"/>
          <w:lang w:eastAsia="ru-RU"/>
          <w14:ligatures w14:val="none"/>
        </w:rPr>
      </w:pPr>
      <w:r w:rsidRPr="00CF0230">
        <w:rPr>
          <w:rFonts w:ascii="Times New Roman" w:eastAsia="Times New Roman" w:hAnsi="Times New Roman" w:cs="Times New Roman"/>
          <w:b/>
          <w:bCs/>
          <w:color w:val="000000"/>
          <w:kern w:val="0"/>
          <w:lang w:eastAsia="ru-RU"/>
          <w14:ligatures w14:val="none"/>
        </w:rPr>
        <w:t>АНОТАЦІЯ НАВЧАЛЬНОЇ ДИСЦИПЛІНИ</w:t>
      </w:r>
    </w:p>
    <w:p w14:paraId="79D4F80B" w14:textId="2CB11AE5" w:rsidR="008626CF" w:rsidRPr="00CF0230" w:rsidRDefault="008626CF" w:rsidP="00CF0230">
      <w:pPr>
        <w:tabs>
          <w:tab w:val="left" w:pos="567"/>
        </w:tabs>
        <w:spacing w:after="0" w:line="240" w:lineRule="auto"/>
        <w:ind w:firstLine="709"/>
        <w:jc w:val="center"/>
        <w:rPr>
          <w:rFonts w:ascii="Times New Roman" w:eastAsia="Times New Roman" w:hAnsi="Times New Roman" w:cs="Times New Roman"/>
          <w:color w:val="000000"/>
          <w:kern w:val="0"/>
          <w:lang w:eastAsia="ru-RU"/>
          <w14:ligatures w14:val="none"/>
        </w:rPr>
      </w:pPr>
      <w:r w:rsidRPr="00CF0230">
        <w:rPr>
          <w:rFonts w:ascii="Times New Roman" w:eastAsia="Times New Roman" w:hAnsi="Times New Roman" w:cs="Times New Roman"/>
          <w:b/>
          <w:bCs/>
          <w:color w:val="000000"/>
          <w:kern w:val="0"/>
          <w:lang w:eastAsia="ru-RU"/>
          <w14:ligatures w14:val="none"/>
        </w:rPr>
        <w:t>«</w:t>
      </w:r>
      <w:r w:rsidR="00CF0230" w:rsidRPr="00CF0230">
        <w:rPr>
          <w:rFonts w:ascii="Times New Roman" w:eastAsia="Times New Roman" w:hAnsi="Times New Roman" w:cs="Times New Roman"/>
          <w:b/>
          <w:bCs/>
          <w:color w:val="000000"/>
          <w:kern w:val="0"/>
          <w:lang w:val="uk-UA" w:eastAsia="ru-RU"/>
          <w14:ligatures w14:val="none"/>
        </w:rPr>
        <w:t>Право європейського союзу</w:t>
      </w:r>
      <w:r w:rsidRPr="00CF0230">
        <w:rPr>
          <w:rFonts w:ascii="Times New Roman" w:eastAsia="Times New Roman" w:hAnsi="Times New Roman" w:cs="Times New Roman"/>
          <w:b/>
          <w:bCs/>
          <w:color w:val="000000"/>
          <w:kern w:val="0"/>
          <w:lang w:eastAsia="ru-RU"/>
          <w14:ligatures w14:val="none"/>
        </w:rPr>
        <w:t>»</w:t>
      </w:r>
    </w:p>
    <w:p w14:paraId="7A3CAC70" w14:textId="77777777"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b/>
          <w:bCs/>
          <w:color w:val="000000"/>
          <w:kern w:val="0"/>
          <w:lang w:val="uk-UA" w:eastAsia="ru-RU"/>
          <w14:ligatures w14:val="none"/>
        </w:rPr>
      </w:pPr>
    </w:p>
    <w:p w14:paraId="04B03B01" w14:textId="76D04D41"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b/>
          <w:bCs/>
          <w:color w:val="000000"/>
          <w:kern w:val="0"/>
          <w:lang w:eastAsia="ru-RU"/>
          <w14:ligatures w14:val="none"/>
        </w:rPr>
        <w:t>Розробник:</w:t>
      </w:r>
      <w:r w:rsidRPr="00CF0230">
        <w:rPr>
          <w:rFonts w:ascii="Times New Roman" w:eastAsia="Times New Roman" w:hAnsi="Times New Roman" w:cs="Times New Roman"/>
          <w:color w:val="000000"/>
          <w:kern w:val="0"/>
          <w:lang w:eastAsia="ru-RU"/>
          <w14:ligatures w14:val="none"/>
        </w:rPr>
        <w:t> </w:t>
      </w:r>
    </w:p>
    <w:p w14:paraId="77D441A5" w14:textId="5C9658BD" w:rsidR="008626CF" w:rsidRPr="00CF0230" w:rsidRDefault="00933410"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color w:val="000000"/>
          <w:kern w:val="0"/>
          <w:lang w:val="uk-UA" w:eastAsia="ru-RU"/>
          <w14:ligatures w14:val="none"/>
        </w:rPr>
        <w:t>Домбровська О.В.,</w:t>
      </w:r>
      <w:r w:rsidR="008626CF" w:rsidRPr="00CF0230">
        <w:rPr>
          <w:rFonts w:ascii="Times New Roman" w:eastAsia="Times New Roman" w:hAnsi="Times New Roman" w:cs="Times New Roman"/>
          <w:color w:val="000000"/>
          <w:kern w:val="0"/>
          <w:lang w:val="uk-UA" w:eastAsia="ru-RU"/>
          <w14:ligatures w14:val="none"/>
        </w:rPr>
        <w:t xml:space="preserve"> </w:t>
      </w:r>
      <w:r w:rsidR="008626CF" w:rsidRPr="00CF0230">
        <w:rPr>
          <w:rFonts w:ascii="Times New Roman" w:eastAsia="Times New Roman" w:hAnsi="Times New Roman" w:cs="Times New Roman"/>
          <w:color w:val="000000"/>
          <w:kern w:val="0"/>
          <w:lang w:eastAsia="ru-RU"/>
          <w14:ligatures w14:val="none"/>
        </w:rPr>
        <w:t xml:space="preserve">кандидат </w:t>
      </w:r>
      <w:r w:rsidR="008626CF" w:rsidRPr="00CF0230">
        <w:rPr>
          <w:rFonts w:ascii="Times New Roman" w:eastAsia="Times New Roman" w:hAnsi="Times New Roman" w:cs="Times New Roman"/>
          <w:color w:val="000000"/>
          <w:kern w:val="0"/>
          <w:lang w:val="uk-UA" w:eastAsia="ru-RU"/>
          <w14:ligatures w14:val="none"/>
        </w:rPr>
        <w:t xml:space="preserve">юридичних </w:t>
      </w:r>
      <w:r w:rsidR="008626CF" w:rsidRPr="00CF0230">
        <w:rPr>
          <w:rFonts w:ascii="Times New Roman" w:eastAsia="Times New Roman" w:hAnsi="Times New Roman" w:cs="Times New Roman"/>
          <w:color w:val="000000"/>
          <w:kern w:val="0"/>
          <w:lang w:eastAsia="ru-RU"/>
          <w14:ligatures w14:val="none"/>
        </w:rPr>
        <w:t>наук</w:t>
      </w:r>
      <w:r w:rsidR="008626CF" w:rsidRPr="00CF0230">
        <w:rPr>
          <w:rFonts w:ascii="Times New Roman" w:eastAsia="Times New Roman" w:hAnsi="Times New Roman" w:cs="Times New Roman"/>
          <w:color w:val="000000"/>
          <w:kern w:val="0"/>
          <w:lang w:val="uk-UA" w:eastAsia="ru-RU"/>
          <w14:ligatures w14:val="none"/>
        </w:rPr>
        <w:t>, доцент, кафедри конституційного, адміністративного та фінансового права</w:t>
      </w:r>
    </w:p>
    <w:p w14:paraId="43329A26" w14:textId="77777777" w:rsidR="00933410" w:rsidRPr="00CF0230" w:rsidRDefault="00933410"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p>
    <w:p w14:paraId="6C8E5795" w14:textId="513D9965"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b/>
          <w:bCs/>
          <w:color w:val="000000"/>
          <w:kern w:val="0"/>
          <w:lang w:eastAsia="ru-RU"/>
          <w14:ligatures w14:val="none"/>
        </w:rPr>
        <w:t>Спеціальність:</w:t>
      </w:r>
      <w:r w:rsidRPr="00CF0230">
        <w:rPr>
          <w:rFonts w:ascii="Times New Roman" w:eastAsia="Times New Roman" w:hAnsi="Times New Roman" w:cs="Times New Roman"/>
          <w:color w:val="000000"/>
          <w:kern w:val="0"/>
          <w:lang w:eastAsia="ru-RU"/>
          <w14:ligatures w14:val="none"/>
        </w:rPr>
        <w:t> D</w:t>
      </w:r>
      <w:r w:rsidR="00A95A6A" w:rsidRPr="00CF0230">
        <w:rPr>
          <w:rFonts w:ascii="Times New Roman" w:eastAsia="Times New Roman" w:hAnsi="Times New Roman" w:cs="Times New Roman"/>
          <w:color w:val="000000"/>
          <w:kern w:val="0"/>
          <w:lang w:val="uk-UA" w:eastAsia="ru-RU"/>
          <w14:ligatures w14:val="none"/>
        </w:rPr>
        <w:t>8</w:t>
      </w:r>
      <w:r w:rsidRPr="00CF0230">
        <w:rPr>
          <w:rFonts w:ascii="Times New Roman" w:eastAsia="Times New Roman" w:hAnsi="Times New Roman" w:cs="Times New Roman"/>
          <w:color w:val="000000"/>
          <w:kern w:val="0"/>
          <w:lang w:eastAsia="ru-RU"/>
          <w14:ligatures w14:val="none"/>
        </w:rPr>
        <w:t xml:space="preserve"> – </w:t>
      </w:r>
      <w:r w:rsidR="00A95A6A" w:rsidRPr="00CF0230">
        <w:rPr>
          <w:rFonts w:ascii="Times New Roman" w:eastAsia="Times New Roman" w:hAnsi="Times New Roman" w:cs="Times New Roman"/>
          <w:color w:val="000000"/>
          <w:kern w:val="0"/>
          <w:lang w:val="uk-UA" w:eastAsia="ru-RU"/>
          <w14:ligatures w14:val="none"/>
        </w:rPr>
        <w:t>Право</w:t>
      </w:r>
    </w:p>
    <w:p w14:paraId="2BC2D170" w14:textId="77777777"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eastAsia="ru-RU"/>
          <w14:ligatures w14:val="none"/>
        </w:rPr>
      </w:pPr>
      <w:r w:rsidRPr="00CF0230">
        <w:rPr>
          <w:rFonts w:ascii="Times New Roman" w:eastAsia="Times New Roman" w:hAnsi="Times New Roman" w:cs="Times New Roman"/>
          <w:b/>
          <w:bCs/>
          <w:color w:val="000000"/>
          <w:kern w:val="0"/>
          <w:lang w:eastAsia="ru-RU"/>
          <w14:ligatures w14:val="none"/>
        </w:rPr>
        <w:t>Освітній рівень:</w:t>
      </w:r>
      <w:r w:rsidRPr="00CF0230">
        <w:rPr>
          <w:rFonts w:ascii="Times New Roman" w:eastAsia="Times New Roman" w:hAnsi="Times New Roman" w:cs="Times New Roman"/>
          <w:color w:val="000000"/>
          <w:kern w:val="0"/>
          <w:lang w:eastAsia="ru-RU"/>
          <w14:ligatures w14:val="none"/>
        </w:rPr>
        <w:t> І (бакалавр)</w:t>
      </w:r>
    </w:p>
    <w:p w14:paraId="6BE97526" w14:textId="77777777"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b/>
          <w:bCs/>
          <w:color w:val="000000"/>
          <w:kern w:val="0"/>
          <w:lang w:eastAsia="ru-RU"/>
          <w14:ligatures w14:val="none"/>
        </w:rPr>
        <w:t>Категорія дисципліни:</w:t>
      </w:r>
      <w:r w:rsidRPr="00CF0230">
        <w:rPr>
          <w:rFonts w:ascii="Times New Roman" w:eastAsia="Times New Roman" w:hAnsi="Times New Roman" w:cs="Times New Roman"/>
          <w:color w:val="000000"/>
          <w:kern w:val="0"/>
          <w:lang w:eastAsia="ru-RU"/>
          <w14:ligatures w14:val="none"/>
        </w:rPr>
        <w:t> обов’язкова</w:t>
      </w:r>
    </w:p>
    <w:p w14:paraId="76402D3C" w14:textId="71DBEEEC"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b/>
          <w:bCs/>
          <w:color w:val="000000"/>
          <w:kern w:val="0"/>
          <w:lang w:eastAsia="ru-RU"/>
          <w14:ligatures w14:val="none"/>
        </w:rPr>
        <w:t>Кількість кредитів:</w:t>
      </w:r>
      <w:r w:rsidRPr="00CF0230">
        <w:rPr>
          <w:rFonts w:ascii="Times New Roman" w:eastAsia="Times New Roman" w:hAnsi="Times New Roman" w:cs="Times New Roman"/>
          <w:color w:val="000000"/>
          <w:kern w:val="0"/>
          <w:lang w:eastAsia="ru-RU"/>
          <w14:ligatures w14:val="none"/>
        </w:rPr>
        <w:t> </w:t>
      </w:r>
      <w:r w:rsidR="00933410" w:rsidRPr="00CF0230">
        <w:rPr>
          <w:rFonts w:ascii="Times New Roman" w:eastAsia="Times New Roman" w:hAnsi="Times New Roman" w:cs="Times New Roman"/>
          <w:color w:val="000000"/>
          <w:kern w:val="0"/>
          <w:lang w:val="uk-UA" w:eastAsia="ru-RU"/>
          <w14:ligatures w14:val="none"/>
        </w:rPr>
        <w:t>3</w:t>
      </w:r>
    </w:p>
    <w:p w14:paraId="17144F82" w14:textId="38847112"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color w:val="000000"/>
          <w:kern w:val="0"/>
          <w:lang w:val="uk-UA" w:eastAsia="ru-RU"/>
          <w14:ligatures w14:val="none"/>
        </w:rPr>
      </w:pPr>
      <w:r w:rsidRPr="00CF0230">
        <w:rPr>
          <w:rFonts w:ascii="Times New Roman" w:eastAsia="Times New Roman" w:hAnsi="Times New Roman" w:cs="Times New Roman"/>
          <w:b/>
          <w:bCs/>
          <w:color w:val="000000"/>
          <w:kern w:val="0"/>
          <w:lang w:eastAsia="ru-RU"/>
          <w14:ligatures w14:val="none"/>
        </w:rPr>
        <w:t>Рік підготовки:</w:t>
      </w:r>
      <w:r w:rsidRPr="00CF0230">
        <w:rPr>
          <w:rFonts w:ascii="Times New Roman" w:eastAsia="Times New Roman" w:hAnsi="Times New Roman" w:cs="Times New Roman"/>
          <w:color w:val="000000"/>
          <w:kern w:val="0"/>
          <w:lang w:eastAsia="ru-RU"/>
          <w14:ligatures w14:val="none"/>
        </w:rPr>
        <w:t> </w:t>
      </w:r>
      <w:r w:rsidR="00933410" w:rsidRPr="00CF0230">
        <w:rPr>
          <w:rFonts w:ascii="Times New Roman" w:eastAsia="Times New Roman" w:hAnsi="Times New Roman" w:cs="Times New Roman"/>
          <w:color w:val="000000"/>
          <w:kern w:val="0"/>
          <w:lang w:val="uk-UA" w:eastAsia="ru-RU"/>
          <w14:ligatures w14:val="none"/>
        </w:rPr>
        <w:t>3</w:t>
      </w:r>
      <w:r w:rsidRPr="00CF0230">
        <w:rPr>
          <w:rFonts w:ascii="Times New Roman" w:eastAsia="Times New Roman" w:hAnsi="Times New Roman" w:cs="Times New Roman"/>
          <w:color w:val="000000"/>
          <w:kern w:val="0"/>
          <w:lang w:eastAsia="ru-RU"/>
          <w14:ligatures w14:val="none"/>
        </w:rPr>
        <w:t xml:space="preserve"> (</w:t>
      </w:r>
      <w:r w:rsidR="007C2719" w:rsidRPr="00CF0230">
        <w:rPr>
          <w:rFonts w:ascii="Times New Roman" w:eastAsia="Times New Roman" w:hAnsi="Times New Roman" w:cs="Times New Roman"/>
          <w:color w:val="000000"/>
          <w:kern w:val="0"/>
          <w:lang w:val="uk-UA" w:eastAsia="ru-RU"/>
          <w14:ligatures w14:val="none"/>
        </w:rPr>
        <w:t>І</w:t>
      </w:r>
      <w:r w:rsidR="00CF0230" w:rsidRPr="00CF0230">
        <w:rPr>
          <w:rFonts w:ascii="Times New Roman" w:eastAsia="Times New Roman" w:hAnsi="Times New Roman" w:cs="Times New Roman"/>
          <w:color w:val="000000"/>
          <w:kern w:val="0"/>
          <w:lang w:val="en-US" w:eastAsia="ru-RU"/>
          <w14:ligatures w14:val="none"/>
        </w:rPr>
        <w:t>V</w:t>
      </w:r>
      <w:r w:rsidRPr="00CF0230">
        <w:rPr>
          <w:rFonts w:ascii="Times New Roman" w:eastAsia="Times New Roman" w:hAnsi="Times New Roman" w:cs="Times New Roman"/>
          <w:color w:val="000000"/>
          <w:kern w:val="0"/>
          <w:lang w:eastAsia="ru-RU"/>
          <w14:ligatures w14:val="none"/>
        </w:rPr>
        <w:t xml:space="preserve"> семестр програми)</w:t>
      </w:r>
    </w:p>
    <w:p w14:paraId="013AF9AF" w14:textId="77777777" w:rsidR="008626CF" w:rsidRPr="00CF0230" w:rsidRDefault="008626CF" w:rsidP="00CF0230">
      <w:pPr>
        <w:tabs>
          <w:tab w:val="left" w:pos="567"/>
        </w:tabs>
        <w:spacing w:after="0" w:line="240" w:lineRule="auto"/>
        <w:ind w:firstLine="709"/>
        <w:jc w:val="both"/>
        <w:rPr>
          <w:rFonts w:ascii="Times New Roman" w:eastAsia="Times New Roman" w:hAnsi="Times New Roman" w:cs="Times New Roman"/>
          <w:kern w:val="0"/>
          <w:lang w:eastAsia="ru-RU"/>
          <w14:ligatures w14:val="none"/>
        </w:rPr>
      </w:pPr>
    </w:p>
    <w:p w14:paraId="1C3E0287" w14:textId="0810E7F5" w:rsidR="00933410" w:rsidRPr="00CF0230" w:rsidRDefault="008626CF" w:rsidP="00CF0230">
      <w:pPr>
        <w:tabs>
          <w:tab w:val="left" w:pos="567"/>
        </w:tabs>
        <w:spacing w:after="0" w:line="240" w:lineRule="auto"/>
        <w:ind w:firstLine="709"/>
        <w:jc w:val="both"/>
        <w:outlineLvl w:val="2"/>
        <w:rPr>
          <w:rStyle w:val="apple-converted-space"/>
          <w:rFonts w:ascii="Times New Roman" w:hAnsi="Times New Roman" w:cs="Times New Roman"/>
          <w:color w:val="000000"/>
          <w:lang w:val="uk-UA"/>
        </w:rPr>
      </w:pPr>
      <w:r w:rsidRPr="00CF0230">
        <w:rPr>
          <w:rFonts w:ascii="Times New Roman" w:eastAsia="Times New Roman" w:hAnsi="Times New Roman" w:cs="Times New Roman"/>
          <w:b/>
          <w:bCs/>
          <w:i/>
          <w:iCs/>
          <w:color w:val="000000"/>
          <w:kern w:val="0"/>
          <w:lang w:eastAsia="ru-RU"/>
          <w14:ligatures w14:val="none"/>
        </w:rPr>
        <w:t>Мета навчальної дисципліни</w:t>
      </w:r>
      <w:r w:rsidR="007C2719" w:rsidRPr="00CF0230">
        <w:rPr>
          <w:rStyle w:val="apple-converted-space"/>
          <w:rFonts w:ascii="Times New Roman" w:hAnsi="Times New Roman" w:cs="Times New Roman"/>
          <w:color w:val="000000"/>
        </w:rPr>
        <w:t> </w:t>
      </w:r>
      <w:r w:rsidR="00CF0230" w:rsidRPr="00CF0230">
        <w:rPr>
          <w:rFonts w:ascii="Times New Roman" w:hAnsi="Times New Roman" w:cs="Times New Roman"/>
          <w:color w:val="000000"/>
        </w:rPr>
        <w:t>полягає у формуванні у здобувачів вищої освіти комплексних знань про право Європейського Союзу як самостійну наднаціональну правову систему, закономірності його становлення та розвитку, інституційну структуру Європейського Союзу, систему джерел права ЄС, особливості правового регулювання окремих сфер суспільних відносин у межах Європейського Союзу, а також правові засади співробітництва України з Європейським Союзом. Дисципліна спрямована на розвиток практичних навичок аналізу та застосування норм права Європейського Союзу, тлумачення актів інституцій ЄС, оцінювання процесів європейської інтеграції та використання європейських правових стандартів у професійній діяльності юриста.</w:t>
      </w:r>
    </w:p>
    <w:p w14:paraId="4DD68DFE" w14:textId="77777777" w:rsidR="00933410" w:rsidRPr="00CF0230" w:rsidRDefault="00933410" w:rsidP="00CF0230">
      <w:pPr>
        <w:tabs>
          <w:tab w:val="left" w:pos="567"/>
        </w:tabs>
        <w:spacing w:after="0" w:line="240" w:lineRule="auto"/>
        <w:ind w:firstLine="709"/>
        <w:jc w:val="both"/>
        <w:outlineLvl w:val="2"/>
        <w:rPr>
          <w:rStyle w:val="apple-converted-space"/>
          <w:rFonts w:ascii="Times New Roman" w:hAnsi="Times New Roman" w:cs="Times New Roman"/>
          <w:color w:val="000000"/>
          <w:lang w:val="uk-UA"/>
        </w:rPr>
      </w:pPr>
    </w:p>
    <w:p w14:paraId="3B2305B2" w14:textId="1A1C4409" w:rsidR="00A95A6A" w:rsidRPr="00CF0230" w:rsidRDefault="00A95A6A" w:rsidP="00CF0230">
      <w:pPr>
        <w:tabs>
          <w:tab w:val="left" w:pos="567"/>
        </w:tabs>
        <w:spacing w:after="0" w:line="240" w:lineRule="auto"/>
        <w:ind w:firstLine="709"/>
        <w:jc w:val="both"/>
        <w:outlineLvl w:val="2"/>
        <w:rPr>
          <w:rFonts w:ascii="Times New Roman" w:eastAsia="Times New Roman" w:hAnsi="Times New Roman" w:cs="Times New Roman"/>
          <w:kern w:val="0"/>
          <w:lang w:val="uk-UA" w:eastAsia="ru-RU"/>
          <w14:ligatures w14:val="none"/>
        </w:rPr>
      </w:pPr>
      <w:r w:rsidRPr="00CF0230">
        <w:rPr>
          <w:rFonts w:ascii="Times New Roman" w:hAnsi="Times New Roman" w:cs="Times New Roman"/>
          <w:b/>
          <w:bCs/>
          <w:i/>
          <w:iCs/>
          <w:color w:val="000000"/>
        </w:rPr>
        <w:t xml:space="preserve">Очікувані результати навчання (програмні результати) </w:t>
      </w:r>
      <w:r w:rsidRPr="00CF0230">
        <w:rPr>
          <w:rFonts w:ascii="Times New Roman" w:hAnsi="Times New Roman" w:cs="Times New Roman"/>
          <w:b/>
          <w:bCs/>
          <w:i/>
          <w:iCs/>
          <w:color w:val="000000"/>
          <w:lang w:val="uk-UA"/>
        </w:rPr>
        <w:t xml:space="preserve"> </w:t>
      </w:r>
    </w:p>
    <w:p w14:paraId="74220720" w14:textId="77777777" w:rsidR="00CF0230" w:rsidRPr="00CF0230" w:rsidRDefault="00A95A6A" w:rsidP="00CF0230">
      <w:pPr>
        <w:pStyle w:val="pdq2pgselectionanchorcontainer"/>
        <w:tabs>
          <w:tab w:val="left" w:pos="567"/>
        </w:tabs>
        <w:spacing w:before="0" w:beforeAutospacing="0" w:after="0" w:afterAutospacing="0"/>
        <w:ind w:firstLine="709"/>
        <w:jc w:val="both"/>
        <w:rPr>
          <w:color w:val="000000"/>
        </w:rPr>
      </w:pPr>
      <w:r w:rsidRPr="00CF0230">
        <w:rPr>
          <w:color w:val="000000"/>
        </w:rPr>
        <w:t>Після опанування навчальної дисципліни здобувач вищої освіти повинен досягти таких програмних результатів навчання:</w:t>
      </w:r>
    </w:p>
    <w:p w14:paraId="1613A1B3" w14:textId="77777777" w:rsidR="00CF0230" w:rsidRPr="00CF0230" w:rsidRDefault="00CF0230" w:rsidP="00CF0230">
      <w:pPr>
        <w:pStyle w:val="pdq2pgselectionanchorcontainer"/>
        <w:tabs>
          <w:tab w:val="left" w:pos="567"/>
        </w:tabs>
        <w:spacing w:before="0" w:beforeAutospacing="0" w:after="0" w:afterAutospacing="0"/>
        <w:ind w:firstLine="709"/>
        <w:jc w:val="both"/>
      </w:pPr>
      <w:r w:rsidRPr="00CF0230">
        <w:rPr>
          <w:b/>
          <w:bCs/>
        </w:rPr>
        <w:t>РН 2.</w:t>
      </w:r>
      <w:r w:rsidRPr="00CF0230">
        <w:t> Знати та розуміти міжнародні стандарти прав людини, положення Конвенції про захист прав людини та основоположних свобод, а також практику Європейського суду з прав людини.</w:t>
      </w:r>
    </w:p>
    <w:p w14:paraId="77D9FDD2" w14:textId="77777777" w:rsidR="00CF0230" w:rsidRPr="00CF0230" w:rsidRDefault="00CF0230" w:rsidP="00CF0230">
      <w:pPr>
        <w:pStyle w:val="pdq2pgselectionanchorcontainer"/>
        <w:tabs>
          <w:tab w:val="left" w:pos="567"/>
        </w:tabs>
        <w:spacing w:before="0" w:beforeAutospacing="0" w:after="0" w:afterAutospacing="0"/>
        <w:ind w:firstLine="709"/>
        <w:jc w:val="both"/>
      </w:pPr>
      <w:r w:rsidRPr="00CF0230">
        <w:rPr>
          <w:b/>
          <w:bCs/>
        </w:rPr>
        <w:t>РН 3.</w:t>
      </w:r>
      <w:r w:rsidRPr="00CF0230">
        <w:t> Проводити збір і інтегрований аналіз матеріалів з різних джерел</w:t>
      </w:r>
    </w:p>
    <w:p w14:paraId="62ADE7F9" w14:textId="77777777" w:rsidR="00CF0230" w:rsidRPr="00CF0230" w:rsidRDefault="00CF0230" w:rsidP="00CF0230">
      <w:pPr>
        <w:pStyle w:val="pdq2pgselectionanchorcontainer"/>
        <w:tabs>
          <w:tab w:val="left" w:pos="567"/>
        </w:tabs>
        <w:spacing w:before="0" w:beforeAutospacing="0" w:after="0" w:afterAutospacing="0"/>
        <w:ind w:firstLine="709"/>
        <w:jc w:val="both"/>
      </w:pPr>
      <w:r w:rsidRPr="00CF0230">
        <w:rPr>
          <w:b/>
          <w:bCs/>
        </w:rPr>
        <w:t>РН 6.</w:t>
      </w:r>
      <w:r w:rsidRPr="00CF0230">
        <w:t> Оцінювати недоліки і переваги певних правових аргументів, аналізуючи відому проблему.</w:t>
      </w:r>
    </w:p>
    <w:p w14:paraId="7554CE3F" w14:textId="77777777" w:rsidR="00CF0230" w:rsidRPr="00CF0230" w:rsidRDefault="00CF0230" w:rsidP="00CF0230">
      <w:pPr>
        <w:pStyle w:val="pdq2pgselectionanchorcontainer"/>
        <w:tabs>
          <w:tab w:val="left" w:pos="567"/>
        </w:tabs>
        <w:spacing w:before="0" w:beforeAutospacing="0" w:after="0" w:afterAutospacing="0"/>
        <w:ind w:firstLine="709"/>
        <w:jc w:val="both"/>
      </w:pPr>
      <w:r w:rsidRPr="00CF0230">
        <w:rPr>
          <w:b/>
          <w:bCs/>
        </w:rPr>
        <w:t>РН 13.</w:t>
      </w:r>
      <w:r w:rsidRPr="00CF0230">
        <w:t> Знати та розуміти особливості реалізації та застосування норм матеріального і процесуального права.</w:t>
      </w:r>
    </w:p>
    <w:p w14:paraId="33577C57" w14:textId="77777777" w:rsidR="00CF0230" w:rsidRPr="00CF0230" w:rsidRDefault="00CF0230" w:rsidP="00CF0230">
      <w:pPr>
        <w:pStyle w:val="pdq2pgselectionanchorcontainer"/>
        <w:tabs>
          <w:tab w:val="left" w:pos="567"/>
        </w:tabs>
        <w:spacing w:before="0" w:beforeAutospacing="0" w:after="0" w:afterAutospacing="0"/>
        <w:ind w:firstLine="709"/>
        <w:jc w:val="both"/>
      </w:pPr>
      <w:r w:rsidRPr="00CF0230">
        <w:rPr>
          <w:b/>
          <w:bCs/>
        </w:rPr>
        <w:t>РН 19.</w:t>
      </w:r>
      <w:r w:rsidRPr="00CF0230">
        <w:t> Пояснювати природу та зміст основних правових явищ і процесів.</w:t>
      </w:r>
    </w:p>
    <w:p w14:paraId="404A197B" w14:textId="0F93C775" w:rsidR="00933410" w:rsidRPr="00CF0230" w:rsidRDefault="00CF0230" w:rsidP="00CF0230">
      <w:pPr>
        <w:pStyle w:val="pdq2pgselectionanchorcontainer"/>
        <w:tabs>
          <w:tab w:val="left" w:pos="567"/>
        </w:tabs>
        <w:spacing w:before="0" w:beforeAutospacing="0" w:after="0" w:afterAutospacing="0"/>
        <w:ind w:firstLine="709"/>
        <w:jc w:val="both"/>
        <w:rPr>
          <w:color w:val="000000"/>
          <w:lang w:val="uk-UA"/>
        </w:rPr>
      </w:pPr>
      <w:r w:rsidRPr="00CF0230">
        <w:rPr>
          <w:b/>
          <w:bCs/>
        </w:rPr>
        <w:t>РН 20.</w:t>
      </w:r>
      <w:r w:rsidRPr="00CF0230">
        <w:t> Виокремлювати і аналізувати юридично значущі факти і робити обґрунтовані правові висновки.</w:t>
      </w:r>
    </w:p>
    <w:p w14:paraId="356B1A7A" w14:textId="77777777" w:rsidR="00CF0230" w:rsidRPr="00CF0230" w:rsidRDefault="00CF0230" w:rsidP="00CF0230">
      <w:pPr>
        <w:tabs>
          <w:tab w:val="left" w:pos="567"/>
        </w:tabs>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p>
    <w:p w14:paraId="5EBB03D7" w14:textId="77777777" w:rsidR="00CF0230" w:rsidRPr="00CF0230" w:rsidRDefault="00F32E98" w:rsidP="00CF0230">
      <w:pPr>
        <w:tabs>
          <w:tab w:val="left" w:pos="567"/>
        </w:tabs>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CF0230">
        <w:rPr>
          <w:rFonts w:ascii="Times New Roman" w:eastAsia="Times New Roman" w:hAnsi="Times New Roman" w:cs="Times New Roman"/>
          <w:b/>
          <w:bCs/>
          <w:i/>
          <w:iCs/>
          <w:color w:val="000000"/>
          <w:kern w:val="36"/>
          <w:lang w:eastAsia="ru-RU"/>
          <w14:ligatures w14:val="none"/>
        </w:rPr>
        <w:t>Загальна характеристика навчальної дисципліни</w:t>
      </w:r>
    </w:p>
    <w:p w14:paraId="787BE61C" w14:textId="77777777" w:rsidR="00CF0230" w:rsidRPr="00CF0230" w:rsidRDefault="00CF0230" w:rsidP="00CF0230">
      <w:pPr>
        <w:tabs>
          <w:tab w:val="left" w:pos="567"/>
        </w:tabs>
        <w:spacing w:after="0" w:line="240" w:lineRule="auto"/>
        <w:ind w:firstLine="709"/>
        <w:jc w:val="both"/>
        <w:outlineLvl w:val="0"/>
        <w:rPr>
          <w:rFonts w:ascii="Times New Roman" w:hAnsi="Times New Roman" w:cs="Times New Roman"/>
          <w:color w:val="000000"/>
        </w:rPr>
      </w:pPr>
      <w:r w:rsidRPr="00CF0230">
        <w:rPr>
          <w:rFonts w:ascii="Times New Roman" w:hAnsi="Times New Roman" w:cs="Times New Roman"/>
          <w:color w:val="000000"/>
        </w:rPr>
        <w:t>Навчальна дисципліна</w:t>
      </w:r>
      <w:r w:rsidRPr="00CF0230">
        <w:rPr>
          <w:rStyle w:val="apple-converted-space"/>
          <w:rFonts w:ascii="Times New Roman" w:hAnsi="Times New Roman" w:cs="Times New Roman"/>
          <w:color w:val="000000"/>
        </w:rPr>
        <w:t> </w:t>
      </w:r>
      <w:r w:rsidRPr="00CF0230">
        <w:rPr>
          <w:rStyle w:val="ad"/>
          <w:rFonts w:ascii="Times New Roman" w:hAnsi="Times New Roman" w:cs="Times New Roman"/>
          <w:color w:val="000000"/>
        </w:rPr>
        <w:t>«Право Європейського Союзу»</w:t>
      </w:r>
      <w:r w:rsidRPr="00CF0230">
        <w:rPr>
          <w:rStyle w:val="apple-converted-space"/>
          <w:rFonts w:ascii="Times New Roman" w:hAnsi="Times New Roman" w:cs="Times New Roman"/>
          <w:color w:val="000000"/>
        </w:rPr>
        <w:t> </w:t>
      </w:r>
      <w:r w:rsidRPr="00CF0230">
        <w:rPr>
          <w:rFonts w:ascii="Times New Roman" w:hAnsi="Times New Roman" w:cs="Times New Roman"/>
          <w:color w:val="000000"/>
        </w:rPr>
        <w:t>належить до циклу обов'язкових компонентів професійної підготовки здобувачів першого (бакалаврського) рівня вищої освіти за спеціальністю D8 «Право». Вивчення дисципліни спрямоване на формування системного розуміння права Європейського Союзу як особливої наднаціональної правової системи, що визначає правові засади функціонування Європейського Союзу, діяльності його інституцій, взаємодії права ЄС із міжнародним і національним правом держав-членів, а також забезпечує правове регулювання ключових сфер європейської інтеграції.</w:t>
      </w:r>
    </w:p>
    <w:p w14:paraId="2CD3C408" w14:textId="5DB4B475" w:rsidR="00CF0230" w:rsidRPr="00CF0230" w:rsidRDefault="00CF0230" w:rsidP="00CF0230">
      <w:pPr>
        <w:tabs>
          <w:tab w:val="left" w:pos="567"/>
        </w:tabs>
        <w:spacing w:after="0" w:line="240" w:lineRule="auto"/>
        <w:ind w:firstLine="709"/>
        <w:jc w:val="both"/>
        <w:outlineLvl w:val="0"/>
        <w:rPr>
          <w:rFonts w:ascii="Times New Roman" w:eastAsia="Times New Roman" w:hAnsi="Times New Roman" w:cs="Times New Roman"/>
          <w:b/>
          <w:bCs/>
          <w:i/>
          <w:iCs/>
          <w:color w:val="000000"/>
          <w:kern w:val="36"/>
          <w:lang w:eastAsia="ru-RU"/>
          <w14:ligatures w14:val="none"/>
        </w:rPr>
      </w:pPr>
      <w:r w:rsidRPr="00CF0230">
        <w:rPr>
          <w:rFonts w:ascii="Times New Roman" w:hAnsi="Times New Roman" w:cs="Times New Roman"/>
          <w:color w:val="000000"/>
        </w:rPr>
        <w:t>У процесі опанування дисципліни здобувачі вищої освіти засвоюють закономірності становлення та розвитку права Європейського Союзу, систему його принципів і джерел, особливості функціонування інституцій ЄС, правове регулювання окремих галузей права Європейського Союзу, а також сучасний стан і перспективи співробітництва України з Європейським Союзом. Значна увага приділяється формуванню практичних навичок аналізу установчих договорів Європейського Союзу, актів інституцій ЄС, практики Суду Європейського Союзу, застосування європейських правових стандартів, оцінювання процесів адаптації законодавства України до права Європейського Союзу та прийняття юридично обґрунтованих рішень у сфері європейської інтеграції.</w:t>
      </w:r>
    </w:p>
    <w:p w14:paraId="02C19CF1" w14:textId="77777777" w:rsidR="00CF0230" w:rsidRDefault="00CF0230" w:rsidP="00CF0230">
      <w:pPr>
        <w:pStyle w:val="ac"/>
        <w:spacing w:before="0" w:beforeAutospacing="0" w:after="0" w:afterAutospacing="0"/>
        <w:ind w:firstLine="709"/>
        <w:jc w:val="both"/>
        <w:rPr>
          <w:rStyle w:val="ad"/>
          <w:i/>
          <w:iCs/>
          <w:color w:val="000000"/>
        </w:rPr>
      </w:pPr>
    </w:p>
    <w:p w14:paraId="10E143B6" w14:textId="77777777" w:rsidR="00CF0230" w:rsidRDefault="00CF0230" w:rsidP="00CF0230">
      <w:pPr>
        <w:pStyle w:val="ac"/>
        <w:spacing w:before="0" w:beforeAutospacing="0" w:after="0" w:afterAutospacing="0"/>
        <w:ind w:firstLine="709"/>
        <w:jc w:val="both"/>
        <w:rPr>
          <w:rStyle w:val="ad"/>
          <w:i/>
          <w:iCs/>
          <w:color w:val="000000"/>
        </w:rPr>
      </w:pPr>
    </w:p>
    <w:p w14:paraId="587797AD" w14:textId="29B49C69" w:rsidR="00CF0230" w:rsidRPr="00CF0230" w:rsidRDefault="00CF0230" w:rsidP="00CF0230">
      <w:pPr>
        <w:pStyle w:val="ac"/>
        <w:spacing w:before="0" w:beforeAutospacing="0" w:after="0" w:afterAutospacing="0"/>
        <w:ind w:firstLine="709"/>
        <w:jc w:val="both"/>
        <w:rPr>
          <w:i/>
          <w:iCs/>
          <w:color w:val="000000"/>
        </w:rPr>
      </w:pPr>
      <w:r w:rsidRPr="00CF0230">
        <w:rPr>
          <w:rStyle w:val="ad"/>
          <w:i/>
          <w:iCs/>
          <w:color w:val="000000"/>
        </w:rPr>
        <w:lastRenderedPageBreak/>
        <w:t>Змістовий модуль 1. Право Європейського Союзу як особлива правова система.</w:t>
      </w:r>
      <w:r w:rsidRPr="00CF0230">
        <w:rPr>
          <w:i/>
          <w:iCs/>
          <w:color w:val="000000"/>
        </w:rPr>
        <w:t>]</w:t>
      </w:r>
    </w:p>
    <w:p w14:paraId="2248B7C3" w14:textId="77777777" w:rsidR="00CF0230" w:rsidRPr="00CF0230" w:rsidRDefault="00CF0230" w:rsidP="00CF0230">
      <w:pPr>
        <w:pStyle w:val="ac"/>
        <w:spacing w:before="0" w:beforeAutospacing="0" w:after="0" w:afterAutospacing="0"/>
        <w:ind w:firstLine="709"/>
        <w:jc w:val="both"/>
        <w:rPr>
          <w:rStyle w:val="apple-converted-space"/>
          <w:color w:val="000000"/>
        </w:rPr>
      </w:pPr>
      <w:r w:rsidRPr="00CF0230">
        <w:rPr>
          <w:color w:val="000000"/>
        </w:rPr>
        <w:t>Модуль присвячений вивченню історичних передумов становлення та основних етапів розвитку права Європейського Союзу, еволюції установчих договорів, правової природи ЄС як інтеграційного об'єднання, поняття, предмета, принципів і системи права Європейського Союзу. Розглядаються джерела первинного і вторинного права ЄС, співвідношення права Європейського Союзу з міжнародним і національним правом держав-членів, а також роль Суду Європейського Союзу у формуванні європейського правопорядку.</w:t>
      </w:r>
    </w:p>
    <w:p w14:paraId="369DE2A3" w14:textId="77777777" w:rsidR="00CF0230" w:rsidRDefault="00CF0230" w:rsidP="00CF0230">
      <w:pPr>
        <w:pStyle w:val="ac"/>
        <w:spacing w:before="0" w:beforeAutospacing="0" w:after="0" w:afterAutospacing="0"/>
        <w:ind w:firstLine="709"/>
        <w:jc w:val="both"/>
        <w:rPr>
          <w:rStyle w:val="ad"/>
          <w:i/>
          <w:iCs/>
          <w:color w:val="000000"/>
        </w:rPr>
      </w:pPr>
    </w:p>
    <w:p w14:paraId="200EECBD" w14:textId="58AE6D24" w:rsidR="00CF0230" w:rsidRPr="00CF0230" w:rsidRDefault="00CF0230" w:rsidP="00CF0230">
      <w:pPr>
        <w:pStyle w:val="ac"/>
        <w:spacing w:before="0" w:beforeAutospacing="0" w:after="0" w:afterAutospacing="0"/>
        <w:ind w:firstLine="709"/>
        <w:jc w:val="both"/>
        <w:rPr>
          <w:i/>
          <w:iCs/>
          <w:color w:val="000000"/>
        </w:rPr>
      </w:pPr>
      <w:r w:rsidRPr="00CF0230">
        <w:rPr>
          <w:rStyle w:val="ad"/>
          <w:i/>
          <w:iCs/>
          <w:color w:val="000000"/>
        </w:rPr>
        <w:t>Змістовий модуль 2. Інституційна система та галузі права Європейського Союзу.</w:t>
      </w:r>
    </w:p>
    <w:p w14:paraId="2E97FFA7" w14:textId="5A0C2C5E" w:rsidR="00CF0230" w:rsidRPr="00CF0230" w:rsidRDefault="00CF0230" w:rsidP="00CF0230">
      <w:pPr>
        <w:pStyle w:val="ac"/>
        <w:spacing w:before="0" w:beforeAutospacing="0" w:after="0" w:afterAutospacing="0"/>
        <w:ind w:firstLine="709"/>
        <w:jc w:val="both"/>
        <w:rPr>
          <w:color w:val="000000"/>
        </w:rPr>
      </w:pPr>
      <w:r w:rsidRPr="00CF0230">
        <w:rPr>
          <w:color w:val="000000"/>
        </w:rPr>
        <w:t>У межах модуля досліджуються правовий статус і компетенція інституцій Європейського Союзу, порядок їх функціонування та взаємодії, особливості правового регулювання окремих галузей права ЄС, зокрема митного, податкового, бюджетного, кримінального, трудового, корпоративного, екологічного та міграційного права. Значна увага приділяється правовим засадам співробітництва України з Європейським Союзом, змісту Угоди про асоціацію між Україною та ЄС, процесам європейської інтеграції України, гармонізації національного законодавства з правом Європейського Союзу та сучасним перспективам набуття</w:t>
      </w:r>
    </w:p>
    <w:p w14:paraId="4C752722" w14:textId="77777777" w:rsidR="00591574" w:rsidRPr="00CF0230" w:rsidRDefault="00591574" w:rsidP="00CF0230">
      <w:pPr>
        <w:tabs>
          <w:tab w:val="left" w:pos="567"/>
        </w:tabs>
        <w:spacing w:after="0" w:line="240" w:lineRule="auto"/>
        <w:ind w:firstLine="709"/>
        <w:jc w:val="both"/>
        <w:rPr>
          <w:rFonts w:ascii="Times New Roman" w:hAnsi="Times New Roman" w:cs="Times New Roman"/>
        </w:rPr>
      </w:pPr>
    </w:p>
    <w:sectPr w:rsidR="00591574" w:rsidRPr="00CF0230" w:rsidSect="00A95A6A">
      <w:pgSz w:w="11906" w:h="16838"/>
      <w:pgMar w:top="572" w:right="685" w:bottom="52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6561BB"/>
    <w:multiLevelType w:val="multilevel"/>
    <w:tmpl w:val="3324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199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CF"/>
    <w:rsid w:val="00135173"/>
    <w:rsid w:val="001359E1"/>
    <w:rsid w:val="0029694C"/>
    <w:rsid w:val="004407D9"/>
    <w:rsid w:val="00591574"/>
    <w:rsid w:val="005E1654"/>
    <w:rsid w:val="007C2719"/>
    <w:rsid w:val="008626CF"/>
    <w:rsid w:val="008C0E58"/>
    <w:rsid w:val="00933410"/>
    <w:rsid w:val="00A95A6A"/>
    <w:rsid w:val="00AA4890"/>
    <w:rsid w:val="00B4155B"/>
    <w:rsid w:val="00BC1B75"/>
    <w:rsid w:val="00CF0230"/>
    <w:rsid w:val="00E02142"/>
    <w:rsid w:val="00F32E9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1B63"/>
  <w15:chartTrackingRefBased/>
  <w15:docId w15:val="{AFDBD469-1DF9-CE4B-AC1E-F2115CCA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62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62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626C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626C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626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6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26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6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26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26C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626C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8626C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626C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626C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626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26CF"/>
    <w:rPr>
      <w:rFonts w:eastAsiaTheme="majorEastAsia" w:cstheme="majorBidi"/>
      <w:color w:val="595959" w:themeColor="text1" w:themeTint="A6"/>
    </w:rPr>
  </w:style>
  <w:style w:type="character" w:customStyle="1" w:styleId="80">
    <w:name w:val="Заголовок 8 Знак"/>
    <w:basedOn w:val="a0"/>
    <w:link w:val="8"/>
    <w:uiPriority w:val="9"/>
    <w:semiHidden/>
    <w:rsid w:val="008626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26CF"/>
    <w:rPr>
      <w:rFonts w:eastAsiaTheme="majorEastAsia" w:cstheme="majorBidi"/>
      <w:color w:val="272727" w:themeColor="text1" w:themeTint="D8"/>
    </w:rPr>
  </w:style>
  <w:style w:type="paragraph" w:styleId="a3">
    <w:name w:val="Title"/>
    <w:basedOn w:val="a"/>
    <w:next w:val="a"/>
    <w:link w:val="a4"/>
    <w:uiPriority w:val="10"/>
    <w:qFormat/>
    <w:rsid w:val="00862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26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6C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26C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26CF"/>
    <w:pPr>
      <w:spacing w:before="160"/>
      <w:jc w:val="center"/>
    </w:pPr>
    <w:rPr>
      <w:i/>
      <w:iCs/>
      <w:color w:val="404040" w:themeColor="text1" w:themeTint="BF"/>
    </w:rPr>
  </w:style>
  <w:style w:type="character" w:customStyle="1" w:styleId="22">
    <w:name w:val="Цитата 2 Знак"/>
    <w:basedOn w:val="a0"/>
    <w:link w:val="21"/>
    <w:uiPriority w:val="29"/>
    <w:rsid w:val="008626CF"/>
    <w:rPr>
      <w:i/>
      <w:iCs/>
      <w:color w:val="404040" w:themeColor="text1" w:themeTint="BF"/>
    </w:rPr>
  </w:style>
  <w:style w:type="paragraph" w:styleId="a7">
    <w:name w:val="List Paragraph"/>
    <w:basedOn w:val="a"/>
    <w:uiPriority w:val="34"/>
    <w:qFormat/>
    <w:rsid w:val="008626CF"/>
    <w:pPr>
      <w:ind w:left="720"/>
      <w:contextualSpacing/>
    </w:pPr>
  </w:style>
  <w:style w:type="character" w:styleId="a8">
    <w:name w:val="Intense Emphasis"/>
    <w:basedOn w:val="a0"/>
    <w:uiPriority w:val="21"/>
    <w:qFormat/>
    <w:rsid w:val="008626CF"/>
    <w:rPr>
      <w:i/>
      <w:iCs/>
      <w:color w:val="0F4761" w:themeColor="accent1" w:themeShade="BF"/>
    </w:rPr>
  </w:style>
  <w:style w:type="paragraph" w:styleId="a9">
    <w:name w:val="Intense Quote"/>
    <w:basedOn w:val="a"/>
    <w:next w:val="a"/>
    <w:link w:val="aa"/>
    <w:uiPriority w:val="30"/>
    <w:qFormat/>
    <w:rsid w:val="00862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626CF"/>
    <w:rPr>
      <w:i/>
      <w:iCs/>
      <w:color w:val="0F4761" w:themeColor="accent1" w:themeShade="BF"/>
    </w:rPr>
  </w:style>
  <w:style w:type="character" w:styleId="ab">
    <w:name w:val="Intense Reference"/>
    <w:basedOn w:val="a0"/>
    <w:uiPriority w:val="32"/>
    <w:qFormat/>
    <w:rsid w:val="008626CF"/>
    <w:rPr>
      <w:b/>
      <w:bCs/>
      <w:smallCaps/>
      <w:color w:val="0F4761" w:themeColor="accent1" w:themeShade="BF"/>
      <w:spacing w:val="5"/>
    </w:rPr>
  </w:style>
  <w:style w:type="paragraph" w:styleId="ac">
    <w:name w:val="Normal (Web)"/>
    <w:basedOn w:val="a"/>
    <w:uiPriority w:val="99"/>
    <w:unhideWhenUsed/>
    <w:rsid w:val="008626CF"/>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8626CF"/>
    <w:rPr>
      <w:b/>
      <w:bCs/>
    </w:rPr>
  </w:style>
  <w:style w:type="character" w:customStyle="1" w:styleId="apple-converted-space">
    <w:name w:val="apple-converted-space"/>
    <w:basedOn w:val="a0"/>
    <w:rsid w:val="008626CF"/>
  </w:style>
  <w:style w:type="character" w:styleId="ae">
    <w:name w:val="Hyperlink"/>
    <w:basedOn w:val="a0"/>
    <w:uiPriority w:val="99"/>
    <w:unhideWhenUsed/>
    <w:rsid w:val="00A95A6A"/>
    <w:rPr>
      <w:color w:val="467886" w:themeColor="hyperlink"/>
      <w:u w:val="single"/>
    </w:rPr>
  </w:style>
  <w:style w:type="character" w:styleId="af">
    <w:name w:val="Unresolved Mention"/>
    <w:basedOn w:val="a0"/>
    <w:uiPriority w:val="99"/>
    <w:semiHidden/>
    <w:unhideWhenUsed/>
    <w:rsid w:val="00A95A6A"/>
    <w:rPr>
      <w:color w:val="605E5C"/>
      <w:shd w:val="clear" w:color="auto" w:fill="E1DFDD"/>
    </w:rPr>
  </w:style>
  <w:style w:type="paragraph" w:customStyle="1" w:styleId="pdq2pgselectionanchorcontainer">
    <w:name w:val="pdq2pg_selectionanchorcontainer"/>
    <w:basedOn w:val="a"/>
    <w:rsid w:val="00A95A6A"/>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Pages>
  <Words>660</Words>
  <Characters>3767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dc:creator>
  <cp:keywords/>
  <dc:description/>
  <cp:lastModifiedBy>Тетяна</cp:lastModifiedBy>
  <cp:revision>10</cp:revision>
  <dcterms:created xsi:type="dcterms:W3CDTF">2026-03-25T21:15:00Z</dcterms:created>
  <dcterms:modified xsi:type="dcterms:W3CDTF">2026-07-30T21:55:00Z</dcterms:modified>
</cp:coreProperties>
</file>