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5323C" w14:textId="77777777" w:rsidR="008626CF" w:rsidRPr="003B22BA" w:rsidRDefault="008626CF" w:rsidP="003B22BA">
      <w:pPr>
        <w:ind w:firstLine="709"/>
        <w:jc w:val="center"/>
        <w:outlineLvl w:val="2"/>
        <w:rPr>
          <w:b/>
          <w:bCs/>
          <w:color w:val="000000"/>
        </w:rPr>
      </w:pPr>
      <w:r w:rsidRPr="003B22BA">
        <w:rPr>
          <w:b/>
          <w:bCs/>
          <w:color w:val="000000"/>
        </w:rPr>
        <w:t>АНОТАЦІЯ НАВЧАЛЬНОЇ ДИСЦИПЛІНИ</w:t>
      </w:r>
    </w:p>
    <w:p w14:paraId="79D4F80B" w14:textId="6B811222" w:rsidR="008626CF" w:rsidRPr="003B22BA" w:rsidRDefault="008626CF" w:rsidP="003B22BA">
      <w:pPr>
        <w:ind w:firstLine="709"/>
        <w:jc w:val="center"/>
        <w:rPr>
          <w:color w:val="000000"/>
        </w:rPr>
      </w:pPr>
      <w:r w:rsidRPr="003B22BA">
        <w:rPr>
          <w:b/>
          <w:bCs/>
          <w:color w:val="000000"/>
        </w:rPr>
        <w:t>«</w:t>
      </w:r>
      <w:r w:rsidR="003B22BA" w:rsidRPr="003B22BA">
        <w:rPr>
          <w:b/>
          <w:bCs/>
          <w:color w:val="000000"/>
          <w:lang w:val="uk-UA"/>
        </w:rPr>
        <w:t>Фінансове право</w:t>
      </w:r>
      <w:r w:rsidRPr="003B22BA">
        <w:rPr>
          <w:b/>
          <w:bCs/>
          <w:color w:val="000000"/>
        </w:rPr>
        <w:t>»</w:t>
      </w:r>
    </w:p>
    <w:p w14:paraId="7A3CAC70" w14:textId="77777777" w:rsidR="008626CF" w:rsidRPr="003B22BA" w:rsidRDefault="008626CF" w:rsidP="003B22BA">
      <w:pPr>
        <w:ind w:firstLine="709"/>
        <w:jc w:val="both"/>
        <w:rPr>
          <w:b/>
          <w:bCs/>
          <w:color w:val="000000"/>
          <w:lang w:val="uk-UA"/>
        </w:rPr>
      </w:pPr>
    </w:p>
    <w:p w14:paraId="04B03B01" w14:textId="7CAC723E" w:rsidR="008626CF" w:rsidRPr="003B22BA" w:rsidRDefault="008626CF" w:rsidP="003B22BA">
      <w:pPr>
        <w:ind w:firstLine="709"/>
        <w:jc w:val="both"/>
        <w:rPr>
          <w:color w:val="000000"/>
          <w:lang w:val="uk-UA"/>
        </w:rPr>
      </w:pPr>
      <w:r w:rsidRPr="003B22BA">
        <w:rPr>
          <w:b/>
          <w:bCs/>
          <w:color w:val="000000"/>
        </w:rPr>
        <w:t>Розробник</w:t>
      </w:r>
      <w:r w:rsidR="00591574" w:rsidRPr="003B22BA">
        <w:rPr>
          <w:b/>
          <w:bCs/>
          <w:color w:val="000000"/>
          <w:lang w:val="uk-UA"/>
        </w:rPr>
        <w:t>и</w:t>
      </w:r>
      <w:r w:rsidRPr="003B22BA">
        <w:rPr>
          <w:b/>
          <w:bCs/>
          <w:color w:val="000000"/>
        </w:rPr>
        <w:t>:</w:t>
      </w:r>
      <w:r w:rsidRPr="003B22BA">
        <w:rPr>
          <w:color w:val="000000"/>
        </w:rPr>
        <w:t> </w:t>
      </w:r>
    </w:p>
    <w:p w14:paraId="77D441A5" w14:textId="5B15EF54" w:rsidR="008626CF" w:rsidRPr="003B22BA" w:rsidRDefault="003B22BA" w:rsidP="003B22BA">
      <w:pPr>
        <w:ind w:firstLine="709"/>
        <w:jc w:val="both"/>
        <w:rPr>
          <w:color w:val="000000"/>
          <w:lang w:val="uk-UA"/>
        </w:rPr>
      </w:pPr>
      <w:r w:rsidRPr="003B22BA">
        <w:rPr>
          <w:color w:val="000000"/>
          <w:lang w:val="uk-UA"/>
        </w:rPr>
        <w:t xml:space="preserve">Ярмоленко О.С., </w:t>
      </w:r>
      <w:r w:rsidRPr="003B22BA">
        <w:rPr>
          <w:color w:val="000000"/>
        </w:rPr>
        <w:t xml:space="preserve">кандидат </w:t>
      </w:r>
      <w:r w:rsidRPr="003B22BA">
        <w:rPr>
          <w:color w:val="000000"/>
          <w:lang w:val="uk-UA"/>
        </w:rPr>
        <w:t xml:space="preserve">юридичних </w:t>
      </w:r>
      <w:r w:rsidRPr="003B22BA">
        <w:rPr>
          <w:color w:val="000000"/>
        </w:rPr>
        <w:t>наук</w:t>
      </w:r>
      <w:r w:rsidRPr="003B22BA">
        <w:rPr>
          <w:color w:val="000000"/>
          <w:lang w:val="uk-UA"/>
        </w:rPr>
        <w:t>, доцент, кафедри</w:t>
      </w:r>
      <w:r w:rsidRPr="003B22BA">
        <w:rPr>
          <w:color w:val="000000"/>
          <w:lang w:val="uk-UA"/>
        </w:rPr>
        <w:t xml:space="preserve"> кримінального права, процесу та криміналістики </w:t>
      </w:r>
    </w:p>
    <w:p w14:paraId="14C912CF" w14:textId="00E35689" w:rsidR="003B22BA" w:rsidRPr="003B22BA" w:rsidRDefault="0029694C" w:rsidP="003B22BA">
      <w:pPr>
        <w:ind w:firstLine="709"/>
        <w:jc w:val="both"/>
        <w:rPr>
          <w:color w:val="000000"/>
          <w:lang w:val="uk-UA"/>
        </w:rPr>
      </w:pPr>
      <w:r w:rsidRPr="003B22BA">
        <w:rPr>
          <w:color w:val="000000"/>
          <w:lang w:val="uk-UA"/>
        </w:rPr>
        <w:t xml:space="preserve">Мельник </w:t>
      </w:r>
      <w:r w:rsidR="003B22BA" w:rsidRPr="003B22BA">
        <w:rPr>
          <w:color w:val="000000"/>
          <w:lang w:val="uk-UA"/>
        </w:rPr>
        <w:t>М</w:t>
      </w:r>
      <w:r w:rsidRPr="003B22BA">
        <w:rPr>
          <w:color w:val="000000"/>
          <w:lang w:val="uk-UA"/>
        </w:rPr>
        <w:t>.</w:t>
      </w:r>
      <w:r w:rsidR="003B22BA" w:rsidRPr="003B22BA">
        <w:rPr>
          <w:color w:val="000000"/>
          <w:lang w:val="uk-UA"/>
        </w:rPr>
        <w:t>П</w:t>
      </w:r>
      <w:r w:rsidRPr="003B22BA">
        <w:rPr>
          <w:color w:val="000000"/>
          <w:lang w:val="uk-UA"/>
        </w:rPr>
        <w:t xml:space="preserve">., </w:t>
      </w:r>
      <w:r w:rsidRPr="003B22BA">
        <w:rPr>
          <w:color w:val="000000"/>
        </w:rPr>
        <w:t xml:space="preserve">кандидат </w:t>
      </w:r>
      <w:r w:rsidRPr="003B22BA">
        <w:rPr>
          <w:color w:val="000000"/>
          <w:lang w:val="uk-UA"/>
        </w:rPr>
        <w:t xml:space="preserve">юридичних </w:t>
      </w:r>
      <w:r w:rsidRPr="003B22BA">
        <w:rPr>
          <w:color w:val="000000"/>
        </w:rPr>
        <w:t>наук</w:t>
      </w:r>
      <w:r w:rsidRPr="003B22BA">
        <w:rPr>
          <w:color w:val="000000"/>
          <w:lang w:val="uk-UA"/>
        </w:rPr>
        <w:t>, доцент, кафедри конституційного, адміністративного та фінансового права</w:t>
      </w:r>
    </w:p>
    <w:p w14:paraId="66D74C13" w14:textId="77777777" w:rsidR="008626CF" w:rsidRPr="003B22BA" w:rsidRDefault="008626CF" w:rsidP="003B22BA">
      <w:pPr>
        <w:ind w:firstLine="709"/>
        <w:jc w:val="both"/>
        <w:rPr>
          <w:color w:val="000000"/>
          <w:lang w:val="uk-UA"/>
        </w:rPr>
      </w:pPr>
    </w:p>
    <w:p w14:paraId="6C8E5795" w14:textId="1EF71DC6" w:rsidR="008626CF" w:rsidRPr="003B22BA" w:rsidRDefault="008626CF" w:rsidP="003B22BA">
      <w:pPr>
        <w:ind w:firstLine="709"/>
        <w:jc w:val="both"/>
        <w:rPr>
          <w:color w:val="000000"/>
          <w:lang w:val="uk-UA"/>
        </w:rPr>
      </w:pPr>
      <w:r w:rsidRPr="003B22BA">
        <w:rPr>
          <w:b/>
          <w:bCs/>
          <w:color w:val="000000"/>
        </w:rPr>
        <w:t>Спеціальність:</w:t>
      </w:r>
      <w:r w:rsidRPr="003B22BA">
        <w:rPr>
          <w:color w:val="000000"/>
        </w:rPr>
        <w:t> D</w:t>
      </w:r>
      <w:r w:rsidR="00A95A6A" w:rsidRPr="003B22BA">
        <w:rPr>
          <w:color w:val="000000"/>
          <w:lang w:val="uk-UA"/>
        </w:rPr>
        <w:t>8</w:t>
      </w:r>
      <w:r w:rsidRPr="003B22BA">
        <w:rPr>
          <w:color w:val="000000"/>
        </w:rPr>
        <w:t xml:space="preserve"> – </w:t>
      </w:r>
      <w:r w:rsidR="00A95A6A" w:rsidRPr="003B22BA">
        <w:rPr>
          <w:color w:val="000000"/>
          <w:lang w:val="uk-UA"/>
        </w:rPr>
        <w:t>Право</w:t>
      </w:r>
    </w:p>
    <w:p w14:paraId="2BC2D170" w14:textId="77777777" w:rsidR="008626CF" w:rsidRPr="003B22BA" w:rsidRDefault="008626CF" w:rsidP="003B22BA">
      <w:pPr>
        <w:ind w:firstLine="709"/>
        <w:jc w:val="both"/>
        <w:rPr>
          <w:color w:val="000000"/>
        </w:rPr>
      </w:pPr>
      <w:r w:rsidRPr="003B22BA">
        <w:rPr>
          <w:b/>
          <w:bCs/>
          <w:color w:val="000000"/>
        </w:rPr>
        <w:t>Освітній рівень:</w:t>
      </w:r>
      <w:r w:rsidRPr="003B22BA">
        <w:rPr>
          <w:color w:val="000000"/>
        </w:rPr>
        <w:t> І (бакалавр)</w:t>
      </w:r>
    </w:p>
    <w:p w14:paraId="6BE97526" w14:textId="77777777" w:rsidR="008626CF" w:rsidRPr="003B22BA" w:rsidRDefault="008626CF" w:rsidP="003B22BA">
      <w:pPr>
        <w:ind w:firstLine="709"/>
        <w:jc w:val="both"/>
        <w:rPr>
          <w:color w:val="000000"/>
          <w:lang w:val="uk-UA"/>
        </w:rPr>
      </w:pPr>
      <w:r w:rsidRPr="003B22BA">
        <w:rPr>
          <w:b/>
          <w:bCs/>
          <w:color w:val="000000"/>
        </w:rPr>
        <w:t>Категорія дисципліни:</w:t>
      </w:r>
      <w:r w:rsidRPr="003B22BA">
        <w:rPr>
          <w:color w:val="000000"/>
        </w:rPr>
        <w:t> обов’язкова</w:t>
      </w:r>
    </w:p>
    <w:p w14:paraId="76402D3C" w14:textId="415043F9" w:rsidR="008626CF" w:rsidRPr="003B22BA" w:rsidRDefault="008626CF" w:rsidP="003B22BA">
      <w:pPr>
        <w:ind w:firstLine="709"/>
        <w:jc w:val="both"/>
        <w:rPr>
          <w:color w:val="000000"/>
          <w:lang w:val="uk-UA"/>
        </w:rPr>
      </w:pPr>
      <w:r w:rsidRPr="003B22BA">
        <w:rPr>
          <w:b/>
          <w:bCs/>
          <w:color w:val="000000"/>
        </w:rPr>
        <w:t>Кількість кредитів:</w:t>
      </w:r>
      <w:r w:rsidRPr="003B22BA">
        <w:rPr>
          <w:color w:val="000000"/>
        </w:rPr>
        <w:t> </w:t>
      </w:r>
      <w:r w:rsidR="003B22BA" w:rsidRPr="003B22BA">
        <w:rPr>
          <w:color w:val="000000"/>
          <w:lang w:val="uk-UA"/>
        </w:rPr>
        <w:t>3</w:t>
      </w:r>
    </w:p>
    <w:p w14:paraId="17144F82" w14:textId="623A74A4" w:rsidR="008626CF" w:rsidRPr="003B22BA" w:rsidRDefault="008626CF" w:rsidP="003B22BA">
      <w:pPr>
        <w:ind w:firstLine="709"/>
        <w:jc w:val="both"/>
        <w:rPr>
          <w:color w:val="000000"/>
          <w:lang w:val="uk-UA"/>
        </w:rPr>
      </w:pPr>
      <w:r w:rsidRPr="003B22BA">
        <w:rPr>
          <w:b/>
          <w:bCs/>
          <w:color w:val="000000"/>
        </w:rPr>
        <w:t>Рік підготовки:</w:t>
      </w:r>
      <w:r w:rsidRPr="003B22BA">
        <w:rPr>
          <w:color w:val="000000"/>
        </w:rPr>
        <w:t> </w:t>
      </w:r>
      <w:r w:rsidR="003B22BA" w:rsidRPr="003B22BA">
        <w:rPr>
          <w:color w:val="000000"/>
          <w:lang w:val="uk-UA"/>
        </w:rPr>
        <w:t>3</w:t>
      </w:r>
      <w:r w:rsidRPr="003B22BA">
        <w:rPr>
          <w:color w:val="000000"/>
        </w:rPr>
        <w:t xml:space="preserve"> (</w:t>
      </w:r>
      <w:r w:rsidR="0029694C" w:rsidRPr="003B22BA">
        <w:rPr>
          <w:color w:val="000000"/>
          <w:lang w:val="en-US"/>
        </w:rPr>
        <w:t>V</w:t>
      </w:r>
      <w:r w:rsidR="003B22BA" w:rsidRPr="003B22BA">
        <w:rPr>
          <w:color w:val="000000"/>
          <w:lang w:val="en-US"/>
        </w:rPr>
        <w:t>I</w:t>
      </w:r>
      <w:r w:rsidRPr="003B22BA">
        <w:rPr>
          <w:color w:val="000000"/>
        </w:rPr>
        <w:t xml:space="preserve"> семестр програми)</w:t>
      </w:r>
    </w:p>
    <w:p w14:paraId="013AF9AF" w14:textId="77777777" w:rsidR="008626CF" w:rsidRPr="003B22BA" w:rsidRDefault="008626CF" w:rsidP="003B22BA">
      <w:pPr>
        <w:ind w:firstLine="709"/>
        <w:jc w:val="both"/>
      </w:pPr>
    </w:p>
    <w:p w14:paraId="4203ED4E" w14:textId="1A314EE0" w:rsidR="0029694C" w:rsidRPr="003B22BA" w:rsidRDefault="008626CF" w:rsidP="003B22BA">
      <w:pPr>
        <w:ind w:firstLine="709"/>
        <w:jc w:val="both"/>
        <w:outlineLvl w:val="2"/>
        <w:rPr>
          <w:color w:val="000000"/>
          <w:lang w:val="uk-UA"/>
        </w:rPr>
      </w:pPr>
      <w:r w:rsidRPr="003B22BA">
        <w:rPr>
          <w:b/>
          <w:bCs/>
          <w:i/>
          <w:iCs/>
          <w:color w:val="000000"/>
        </w:rPr>
        <w:t>Мета навчальної дисципліни</w:t>
      </w:r>
      <w:r w:rsidR="007C2719" w:rsidRPr="003B22BA">
        <w:rPr>
          <w:rStyle w:val="apple-converted-space"/>
          <w:color w:val="000000"/>
        </w:rPr>
        <w:t> </w:t>
      </w:r>
      <w:r w:rsidR="003B22BA" w:rsidRPr="003B22BA">
        <w:rPr>
          <w:color w:val="000000"/>
        </w:rPr>
        <w:t>полягає у формуванні у здобувачів вищої освіти комплексних знань про фінансове право як самостійну галузь національного права, закономірності правового регулювання фінансової діяльності держави та органів місцевого самоврядування, особливості функціонування бюджетної, податкової, банківської та валютної систем, правові засади державного фінансового контролю, а також розвитку практичних навичок застосування норм фінансового законодавства, аналізу фінансово-правових відносин, вирішення правових питань у сфері публічних фінансів і прийняття юридично обґрунтованих рішень у професійній діяльності юриста.</w:t>
      </w:r>
    </w:p>
    <w:p w14:paraId="7FFFB604" w14:textId="77777777" w:rsidR="003B22BA" w:rsidRPr="003B22BA" w:rsidRDefault="003B22BA" w:rsidP="003B22BA">
      <w:pPr>
        <w:ind w:firstLine="709"/>
        <w:jc w:val="both"/>
        <w:outlineLvl w:val="2"/>
        <w:rPr>
          <w:lang w:val="uk-UA"/>
        </w:rPr>
      </w:pPr>
    </w:p>
    <w:p w14:paraId="3B2305B2" w14:textId="77777777" w:rsidR="00A95A6A" w:rsidRPr="003B22BA" w:rsidRDefault="00A95A6A" w:rsidP="003B22BA">
      <w:pPr>
        <w:pStyle w:val="pdq2pgselectionanchorcontainer"/>
        <w:spacing w:before="0" w:beforeAutospacing="0" w:after="0" w:afterAutospacing="0"/>
        <w:ind w:firstLine="709"/>
        <w:jc w:val="both"/>
        <w:rPr>
          <w:b/>
          <w:bCs/>
          <w:i/>
          <w:iCs/>
          <w:color w:val="000000"/>
          <w:lang w:val="uk-UA"/>
        </w:rPr>
      </w:pPr>
      <w:r w:rsidRPr="003B22BA">
        <w:rPr>
          <w:b/>
          <w:bCs/>
          <w:i/>
          <w:iCs/>
          <w:color w:val="000000"/>
        </w:rPr>
        <w:t xml:space="preserve">Очікувані результати навчання (програмні результати) </w:t>
      </w:r>
      <w:r w:rsidRPr="003B22BA">
        <w:rPr>
          <w:b/>
          <w:bCs/>
          <w:i/>
          <w:iCs/>
          <w:color w:val="000000"/>
          <w:lang w:val="uk-UA"/>
        </w:rPr>
        <w:t xml:space="preserve"> </w:t>
      </w:r>
    </w:p>
    <w:p w14:paraId="38579232" w14:textId="77777777" w:rsidR="003B22BA" w:rsidRPr="003B22BA" w:rsidRDefault="00A95A6A" w:rsidP="003B22BA">
      <w:pPr>
        <w:pStyle w:val="pdq2pgselectionanchorcontainer"/>
        <w:spacing w:before="0" w:beforeAutospacing="0" w:after="0" w:afterAutospacing="0"/>
        <w:ind w:firstLine="709"/>
        <w:jc w:val="both"/>
        <w:rPr>
          <w:color w:val="000000"/>
          <w:lang w:val="uk-UA"/>
        </w:rPr>
      </w:pPr>
      <w:r w:rsidRPr="003B22BA">
        <w:rPr>
          <w:color w:val="000000"/>
        </w:rPr>
        <w:t>Після опанування навчальної дисципліни здобувач вищої освіти повинен досягти таких програмних результатів навчання:</w:t>
      </w:r>
      <w:r w:rsidR="003B22BA" w:rsidRPr="003B22BA">
        <w:rPr>
          <w:color w:val="000000"/>
          <w:lang w:val="uk-UA"/>
        </w:rPr>
        <w:t>ʼ</w:t>
      </w:r>
    </w:p>
    <w:p w14:paraId="3FD97C38" w14:textId="77777777" w:rsidR="003B22BA" w:rsidRPr="003B22BA" w:rsidRDefault="003B22BA" w:rsidP="003B22BA">
      <w:pPr>
        <w:pStyle w:val="pdq2pgselectionanchorcontainer"/>
        <w:spacing w:before="0" w:beforeAutospacing="0" w:after="0" w:afterAutospacing="0"/>
        <w:ind w:firstLine="709"/>
        <w:jc w:val="both"/>
        <w:rPr>
          <w:lang w:val="uk-UA"/>
        </w:rPr>
      </w:pPr>
      <w:r w:rsidRPr="003B22BA">
        <w:rPr>
          <w:rStyle w:val="ad"/>
        </w:rPr>
        <w:t>РН 3.</w:t>
      </w:r>
      <w:r w:rsidRPr="003B22BA">
        <w:rPr>
          <w:rStyle w:val="apple-converted-space"/>
        </w:rPr>
        <w:t> </w:t>
      </w:r>
      <w:r w:rsidRPr="003B22BA">
        <w:t>Проводити збір і інтегрований аналіз матеріалів з різних джерел.</w:t>
      </w:r>
    </w:p>
    <w:p w14:paraId="33EF28F4" w14:textId="77777777" w:rsidR="003B22BA" w:rsidRPr="003B22BA" w:rsidRDefault="003B22BA" w:rsidP="003B22BA">
      <w:pPr>
        <w:pStyle w:val="pdq2pgselectionanchorcontainer"/>
        <w:spacing w:before="0" w:beforeAutospacing="0" w:after="0" w:afterAutospacing="0"/>
        <w:ind w:firstLine="709"/>
        <w:jc w:val="both"/>
        <w:rPr>
          <w:lang w:val="uk-UA"/>
        </w:rPr>
      </w:pPr>
      <w:r w:rsidRPr="003B22BA">
        <w:rPr>
          <w:rStyle w:val="ad"/>
        </w:rPr>
        <w:t>РН 5.</w:t>
      </w:r>
      <w:r w:rsidRPr="003B22BA">
        <w:rPr>
          <w:rStyle w:val="apple-converted-space"/>
        </w:rPr>
        <w:t> </w:t>
      </w:r>
      <w:r w:rsidRPr="003B22BA">
        <w:t>Давати короткий правовий висновок щодо окремих фактичних обставин з достатньою обґрунтованістю.</w:t>
      </w:r>
    </w:p>
    <w:p w14:paraId="1246C253" w14:textId="77777777" w:rsidR="003B22BA" w:rsidRPr="003B22BA" w:rsidRDefault="003B22BA" w:rsidP="003B22BA">
      <w:pPr>
        <w:pStyle w:val="pdq2pgselectionanchorcontainer"/>
        <w:spacing w:before="0" w:beforeAutospacing="0" w:after="0" w:afterAutospacing="0"/>
        <w:ind w:firstLine="709"/>
        <w:jc w:val="both"/>
        <w:rPr>
          <w:lang w:val="uk-UA"/>
        </w:rPr>
      </w:pPr>
      <w:r w:rsidRPr="003B22BA">
        <w:rPr>
          <w:rStyle w:val="ad"/>
        </w:rPr>
        <w:t>РН 6.</w:t>
      </w:r>
      <w:r w:rsidRPr="003B22BA">
        <w:rPr>
          <w:rStyle w:val="apple-converted-space"/>
        </w:rPr>
        <w:t> </w:t>
      </w:r>
      <w:r w:rsidRPr="003B22BA">
        <w:t>Оцінювати недоліки і переваги певних правових аргументів, аналізуючи відому проблему.</w:t>
      </w:r>
    </w:p>
    <w:p w14:paraId="5DD129FB" w14:textId="77777777" w:rsidR="003B22BA" w:rsidRPr="003B22BA" w:rsidRDefault="003B22BA" w:rsidP="003B22BA">
      <w:pPr>
        <w:pStyle w:val="pdq2pgselectionanchorcontainer"/>
        <w:spacing w:before="0" w:beforeAutospacing="0" w:after="0" w:afterAutospacing="0"/>
        <w:ind w:firstLine="709"/>
        <w:jc w:val="both"/>
        <w:rPr>
          <w:lang w:val="uk-UA"/>
        </w:rPr>
      </w:pPr>
      <w:r w:rsidRPr="003B22BA">
        <w:rPr>
          <w:rStyle w:val="ad"/>
        </w:rPr>
        <w:t>РН 13.</w:t>
      </w:r>
      <w:r w:rsidRPr="003B22BA">
        <w:rPr>
          <w:rStyle w:val="apple-converted-space"/>
        </w:rPr>
        <w:t> </w:t>
      </w:r>
      <w:r w:rsidRPr="003B22BA">
        <w:t>Знати та розуміти особливості реалізації та застосування норм матеріального і процесуального права.</w:t>
      </w:r>
    </w:p>
    <w:p w14:paraId="480121F3" w14:textId="77777777" w:rsidR="003B22BA" w:rsidRPr="003B22BA" w:rsidRDefault="003B22BA" w:rsidP="003B22BA">
      <w:pPr>
        <w:pStyle w:val="pdq2pgselectionanchorcontainer"/>
        <w:spacing w:before="0" w:beforeAutospacing="0" w:after="0" w:afterAutospacing="0"/>
        <w:ind w:firstLine="709"/>
        <w:jc w:val="both"/>
        <w:rPr>
          <w:lang w:val="uk-UA"/>
        </w:rPr>
      </w:pPr>
      <w:r w:rsidRPr="003B22BA">
        <w:rPr>
          <w:rStyle w:val="ad"/>
        </w:rPr>
        <w:t>РН 14.</w:t>
      </w:r>
      <w:r w:rsidRPr="003B22BA">
        <w:rPr>
          <w:rStyle w:val="apple-converted-space"/>
        </w:rPr>
        <w:t> </w:t>
      </w:r>
      <w:r w:rsidRPr="003B22BA">
        <w:t>Використовувати статистичну інформацію, отриману з першоджерел та вторинних джерел для правничої діяльності.</w:t>
      </w:r>
    </w:p>
    <w:p w14:paraId="47B4A35E" w14:textId="77777777" w:rsidR="003B22BA" w:rsidRPr="003B22BA" w:rsidRDefault="003B22BA" w:rsidP="003B22BA">
      <w:pPr>
        <w:pStyle w:val="pdq2pgselectionanchorcontainer"/>
        <w:spacing w:before="0" w:beforeAutospacing="0" w:after="0" w:afterAutospacing="0"/>
        <w:ind w:firstLine="709"/>
        <w:jc w:val="both"/>
        <w:rPr>
          <w:lang w:val="uk-UA"/>
        </w:rPr>
      </w:pPr>
      <w:r w:rsidRPr="003B22BA">
        <w:rPr>
          <w:rStyle w:val="ad"/>
        </w:rPr>
        <w:t>РН 19.</w:t>
      </w:r>
      <w:r w:rsidRPr="003B22BA">
        <w:rPr>
          <w:rStyle w:val="apple-converted-space"/>
        </w:rPr>
        <w:t> </w:t>
      </w:r>
      <w:r w:rsidRPr="003B22BA">
        <w:t>Пояснювати природу та зміст основних правових явищ і процесів.</w:t>
      </w:r>
    </w:p>
    <w:p w14:paraId="3B56A239" w14:textId="72F8A3E6" w:rsidR="00591574" w:rsidRPr="003B22BA" w:rsidRDefault="003B22BA" w:rsidP="003B22BA">
      <w:pPr>
        <w:pStyle w:val="pdq2pgselectionanchorcontainer"/>
        <w:spacing w:before="0" w:beforeAutospacing="0" w:after="0" w:afterAutospacing="0"/>
        <w:ind w:firstLine="709"/>
        <w:jc w:val="both"/>
        <w:rPr>
          <w:color w:val="000000"/>
        </w:rPr>
      </w:pPr>
      <w:r w:rsidRPr="003B22BA">
        <w:rPr>
          <w:rStyle w:val="ad"/>
        </w:rPr>
        <w:t>РН 20.</w:t>
      </w:r>
      <w:r w:rsidRPr="003B22BA">
        <w:rPr>
          <w:rStyle w:val="apple-converted-space"/>
        </w:rPr>
        <w:t> </w:t>
      </w:r>
      <w:r w:rsidRPr="003B22BA">
        <w:t>Виокремлювати і аналізувати юридично значущі факти і робити обґрунтовані правові висновки.</w:t>
      </w:r>
    </w:p>
    <w:p w14:paraId="199B4CEF" w14:textId="77777777" w:rsidR="003B22BA" w:rsidRPr="003B22BA" w:rsidRDefault="003B22BA" w:rsidP="003B22BA">
      <w:pPr>
        <w:ind w:firstLine="709"/>
        <w:jc w:val="both"/>
        <w:outlineLvl w:val="0"/>
        <w:rPr>
          <w:b/>
          <w:bCs/>
          <w:i/>
          <w:iCs/>
          <w:color w:val="000000"/>
          <w:kern w:val="36"/>
          <w:lang w:val="uk-UA"/>
        </w:rPr>
      </w:pPr>
    </w:p>
    <w:p w14:paraId="7A503216" w14:textId="77777777" w:rsidR="003B22BA" w:rsidRPr="003B22BA" w:rsidRDefault="00F32E98" w:rsidP="003B22BA">
      <w:pPr>
        <w:ind w:firstLine="709"/>
        <w:jc w:val="both"/>
        <w:outlineLvl w:val="0"/>
        <w:rPr>
          <w:b/>
          <w:bCs/>
          <w:i/>
          <w:iCs/>
          <w:color w:val="000000"/>
          <w:kern w:val="36"/>
          <w:lang w:val="uk-UA"/>
        </w:rPr>
      </w:pPr>
      <w:r w:rsidRPr="003B22BA">
        <w:rPr>
          <w:b/>
          <w:bCs/>
          <w:i/>
          <w:iCs/>
          <w:color w:val="000000"/>
          <w:kern w:val="36"/>
        </w:rPr>
        <w:t>Загальна характеристика навчальної дисципліни</w:t>
      </w:r>
    </w:p>
    <w:p w14:paraId="1D51FCF4" w14:textId="77777777" w:rsidR="003B22BA" w:rsidRPr="003B22BA" w:rsidRDefault="003B22BA" w:rsidP="003B22BA">
      <w:pPr>
        <w:ind w:firstLine="709"/>
        <w:jc w:val="both"/>
        <w:outlineLvl w:val="0"/>
        <w:rPr>
          <w:color w:val="000000"/>
          <w:lang w:val="uk-UA"/>
        </w:rPr>
      </w:pPr>
      <w:r w:rsidRPr="003B22BA">
        <w:rPr>
          <w:color w:val="000000"/>
        </w:rPr>
        <w:t>Навчальна дисципліна</w:t>
      </w:r>
      <w:r w:rsidRPr="003B22BA">
        <w:rPr>
          <w:rStyle w:val="apple-converted-space"/>
          <w:color w:val="000000"/>
        </w:rPr>
        <w:t> </w:t>
      </w:r>
      <w:r w:rsidRPr="003B22BA">
        <w:rPr>
          <w:rStyle w:val="ad"/>
          <w:color w:val="000000"/>
        </w:rPr>
        <w:t>«Фінансове право»</w:t>
      </w:r>
      <w:r w:rsidRPr="003B22BA">
        <w:rPr>
          <w:rStyle w:val="apple-converted-space"/>
          <w:color w:val="000000"/>
        </w:rPr>
        <w:t> </w:t>
      </w:r>
      <w:r w:rsidRPr="003B22BA">
        <w:rPr>
          <w:color w:val="000000"/>
        </w:rPr>
        <w:t>належить до циклу обов'язкових компонентів професійної підготовки здобувачів першого (бакалаврського) рівня вищої освіти за спеціальністю D8 «Право». Вивчення дисципліни спрямоване на формування системного розуміння фінансового права як галузі публічного права, що регулює суспільні відносини у сфері формування, розподілу, перерозподілу та використання публічних фінансових ресурсів. Особлива увага приділяється засвоєнню принципів фінансової діяльності держави, правових засад функціонування бюджетної, податкової, банківської та валютної систем, а також організації державного фінансового контролю.</w:t>
      </w:r>
    </w:p>
    <w:p w14:paraId="215D1E68" w14:textId="0F99E0CE" w:rsidR="003B22BA" w:rsidRPr="003B22BA" w:rsidRDefault="003B22BA" w:rsidP="003B22BA">
      <w:pPr>
        <w:ind w:firstLine="709"/>
        <w:jc w:val="both"/>
        <w:outlineLvl w:val="0"/>
        <w:rPr>
          <w:b/>
          <w:bCs/>
          <w:i/>
          <w:iCs/>
          <w:color w:val="000000"/>
          <w:kern w:val="36"/>
        </w:rPr>
      </w:pPr>
      <w:r w:rsidRPr="003B22BA">
        <w:rPr>
          <w:color w:val="000000"/>
        </w:rPr>
        <w:t xml:space="preserve">У процесі опанування дисципліни здобувачі вищої освіти набувають знань щодо системи фінансового права, особливостей фінансово-правових відносин, правового статусу суб'єктів фінансової діяльності, механізмів бюджетного та податкового регулювання, правового забезпечення державного кредиту, банківської діяльності, валютного регулювання та фінансового контролю. Значна увага приділяється формуванню практичних навичок застосування фінансово-правових норм, аналізу фінансового законодавства, вирішення правових ситуацій у сфері публічних фінансів, оцінювання ефективності фінансово-правового </w:t>
      </w:r>
      <w:r w:rsidRPr="003B22BA">
        <w:rPr>
          <w:color w:val="000000"/>
        </w:rPr>
        <w:lastRenderedPageBreak/>
        <w:t>регулювання та прийняття юридично обґрунтованих рішень відповідно до принципів законності, верховенства права та фінансової дисципліни.</w:t>
      </w:r>
    </w:p>
    <w:p w14:paraId="09C00E23" w14:textId="77777777" w:rsidR="00591574" w:rsidRPr="003B22BA" w:rsidRDefault="00591574" w:rsidP="003B22BA">
      <w:pPr>
        <w:ind w:firstLine="709"/>
        <w:jc w:val="both"/>
        <w:rPr>
          <w:b/>
          <w:bCs/>
          <w:i/>
          <w:iCs/>
          <w:color w:val="000000"/>
          <w:lang w:val="uk-UA"/>
        </w:rPr>
      </w:pPr>
    </w:p>
    <w:p w14:paraId="28AC41DC" w14:textId="77777777" w:rsidR="003B22BA" w:rsidRDefault="003B22BA" w:rsidP="003B22BA">
      <w:pPr>
        <w:pStyle w:val="pdq2pgselectionanchorcontainer"/>
        <w:spacing w:before="0" w:beforeAutospacing="0" w:after="0" w:afterAutospacing="0"/>
        <w:ind w:firstLine="709"/>
        <w:jc w:val="both"/>
        <w:rPr>
          <w:color w:val="000000"/>
          <w:lang w:val="uk-UA"/>
        </w:rPr>
      </w:pPr>
      <w:r w:rsidRPr="003B22BA">
        <w:rPr>
          <w:rStyle w:val="ad"/>
          <w:i/>
          <w:iCs/>
          <w:color w:val="000000"/>
        </w:rPr>
        <w:t>Змістовий модуль 1. Загальні засади фінансового права та фінансової діяльності держави.</w:t>
      </w:r>
    </w:p>
    <w:p w14:paraId="38CB1A2D" w14:textId="788886E7" w:rsidR="003B22BA" w:rsidRPr="003B22BA" w:rsidRDefault="003B22BA" w:rsidP="003B22BA">
      <w:pPr>
        <w:pStyle w:val="pdq2pgselectionanchorcontainer"/>
        <w:spacing w:before="0" w:beforeAutospacing="0" w:after="0" w:afterAutospacing="0"/>
        <w:ind w:firstLine="709"/>
        <w:jc w:val="both"/>
        <w:rPr>
          <w:color w:val="000000"/>
          <w:lang w:val="uk-UA"/>
        </w:rPr>
      </w:pPr>
      <w:r w:rsidRPr="003B22BA">
        <w:rPr>
          <w:color w:val="000000"/>
        </w:rPr>
        <w:t>Модуль присвячений вивченню поняття, предмета, методу та системи фінансового права, принципів фінансової діяльності держави й органів місцевого самоврядування, фінансово-правових норм і фінансових правовідносин, системи органів, що здійснюють управління у сфері публічних фінансів, а також правових засад фінансового контролю та фінансової відповідальності.</w:t>
      </w:r>
    </w:p>
    <w:p w14:paraId="25608019" w14:textId="77777777" w:rsidR="003B22BA" w:rsidRDefault="003B22BA" w:rsidP="003B22BA">
      <w:pPr>
        <w:pStyle w:val="pdq2pgselectionanchorcontainer"/>
        <w:spacing w:before="0" w:beforeAutospacing="0" w:after="0" w:afterAutospacing="0"/>
        <w:ind w:firstLine="709"/>
        <w:jc w:val="both"/>
        <w:rPr>
          <w:rStyle w:val="ad"/>
          <w:i/>
          <w:iCs/>
          <w:color w:val="000000"/>
          <w:lang w:val="uk-UA"/>
        </w:rPr>
      </w:pPr>
    </w:p>
    <w:p w14:paraId="1D7ED6C2" w14:textId="26019291" w:rsidR="003B22BA" w:rsidRDefault="003B22BA" w:rsidP="003B22BA">
      <w:pPr>
        <w:pStyle w:val="pdq2pgselectionanchorcontainer"/>
        <w:spacing w:before="0" w:beforeAutospacing="0" w:after="0" w:afterAutospacing="0"/>
        <w:ind w:firstLine="709"/>
        <w:jc w:val="both"/>
        <w:rPr>
          <w:color w:val="000000"/>
          <w:lang w:val="uk-UA"/>
        </w:rPr>
      </w:pPr>
      <w:r w:rsidRPr="003B22BA">
        <w:rPr>
          <w:rStyle w:val="ad"/>
          <w:i/>
          <w:iCs/>
          <w:color w:val="000000"/>
        </w:rPr>
        <w:t>Змістовий модуль 2. Правове регулювання бюджетних, податкових, банківських і валютних відносин.</w:t>
      </w:r>
    </w:p>
    <w:p w14:paraId="14386C2B" w14:textId="27E529BC" w:rsidR="003B22BA" w:rsidRPr="003B22BA" w:rsidRDefault="003B22BA" w:rsidP="003B22BA">
      <w:pPr>
        <w:pStyle w:val="pdq2pgselectionanchorcontainer"/>
        <w:spacing w:before="0" w:beforeAutospacing="0" w:after="0" w:afterAutospacing="0"/>
        <w:ind w:firstLine="709"/>
        <w:jc w:val="both"/>
        <w:rPr>
          <w:color w:val="000000"/>
        </w:rPr>
      </w:pPr>
      <w:r w:rsidRPr="003B22BA">
        <w:rPr>
          <w:color w:val="000000"/>
        </w:rPr>
        <w:t>У межах модуля розглядаються правові засади бюджетної системи та бюджетного процесу, податкової системи України, державного і місцевих бюджетів, державного кредиту, банківської діяльності, грошового обігу, валютного регулювання, фінансового моніторингу та інших інститутів фінансового права. Значна увага приділяється особливостям застосування норм фінансового законодавства, захисту прав учасників фінансових правовідносин і забезпеченню законності у сфері публічних фінансів.</w:t>
      </w:r>
    </w:p>
    <w:p w14:paraId="4C752722" w14:textId="77777777" w:rsidR="00591574" w:rsidRPr="00591574" w:rsidRDefault="00591574">
      <w:pPr>
        <w:ind w:firstLine="709"/>
        <w:jc w:val="both"/>
      </w:pPr>
    </w:p>
    <w:sectPr w:rsidR="00591574" w:rsidRPr="00591574" w:rsidSect="00A95A6A">
      <w:pgSz w:w="11906" w:h="16838"/>
      <w:pgMar w:top="572" w:right="685"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96561BB"/>
    <w:multiLevelType w:val="multilevel"/>
    <w:tmpl w:val="3324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1199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CF"/>
    <w:rsid w:val="00135173"/>
    <w:rsid w:val="001359E1"/>
    <w:rsid w:val="0029694C"/>
    <w:rsid w:val="003B22BA"/>
    <w:rsid w:val="004407D9"/>
    <w:rsid w:val="00591574"/>
    <w:rsid w:val="005E1654"/>
    <w:rsid w:val="007C2719"/>
    <w:rsid w:val="008626CF"/>
    <w:rsid w:val="008C0E58"/>
    <w:rsid w:val="00A95A6A"/>
    <w:rsid w:val="00AA4890"/>
    <w:rsid w:val="00B4155B"/>
    <w:rsid w:val="00BC1B75"/>
    <w:rsid w:val="00E02142"/>
    <w:rsid w:val="00F32E9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B63"/>
  <w15:chartTrackingRefBased/>
  <w15:docId w15:val="{AFDBD469-1DF9-CE4B-AC1E-F2115CCA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2BA"/>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8626C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unhideWhenUsed/>
    <w:qFormat/>
    <w:rsid w:val="008626C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unhideWhenUsed/>
    <w:qFormat/>
    <w:rsid w:val="008626C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8626C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8626C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8626C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8626C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8626C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8626C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6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626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26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26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26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26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26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26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26CF"/>
    <w:rPr>
      <w:rFonts w:eastAsiaTheme="majorEastAsia" w:cstheme="majorBidi"/>
      <w:color w:val="272727" w:themeColor="text1" w:themeTint="D8"/>
    </w:rPr>
  </w:style>
  <w:style w:type="paragraph" w:styleId="a3">
    <w:name w:val="Title"/>
    <w:basedOn w:val="a"/>
    <w:next w:val="a"/>
    <w:link w:val="a4"/>
    <w:uiPriority w:val="10"/>
    <w:qFormat/>
    <w:rsid w:val="008626C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8626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6C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8626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26C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8626CF"/>
    <w:rPr>
      <w:i/>
      <w:iCs/>
      <w:color w:val="404040" w:themeColor="text1" w:themeTint="BF"/>
    </w:rPr>
  </w:style>
  <w:style w:type="paragraph" w:styleId="a7">
    <w:name w:val="List Paragraph"/>
    <w:basedOn w:val="a"/>
    <w:uiPriority w:val="34"/>
    <w:qFormat/>
    <w:rsid w:val="008626C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8626CF"/>
    <w:rPr>
      <w:i/>
      <w:iCs/>
      <w:color w:val="0F4761" w:themeColor="accent1" w:themeShade="BF"/>
    </w:rPr>
  </w:style>
  <w:style w:type="paragraph" w:styleId="a9">
    <w:name w:val="Intense Quote"/>
    <w:basedOn w:val="a"/>
    <w:next w:val="a"/>
    <w:link w:val="aa"/>
    <w:uiPriority w:val="30"/>
    <w:qFormat/>
    <w:rsid w:val="008626C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8626CF"/>
    <w:rPr>
      <w:i/>
      <w:iCs/>
      <w:color w:val="0F4761" w:themeColor="accent1" w:themeShade="BF"/>
    </w:rPr>
  </w:style>
  <w:style w:type="character" w:styleId="ab">
    <w:name w:val="Intense Reference"/>
    <w:basedOn w:val="a0"/>
    <w:uiPriority w:val="32"/>
    <w:qFormat/>
    <w:rsid w:val="008626CF"/>
    <w:rPr>
      <w:b/>
      <w:bCs/>
      <w:smallCaps/>
      <w:color w:val="0F4761" w:themeColor="accent1" w:themeShade="BF"/>
      <w:spacing w:val="5"/>
    </w:rPr>
  </w:style>
  <w:style w:type="paragraph" w:styleId="ac">
    <w:name w:val="Normal (Web)"/>
    <w:basedOn w:val="a"/>
    <w:uiPriority w:val="99"/>
    <w:semiHidden/>
    <w:unhideWhenUsed/>
    <w:rsid w:val="008626CF"/>
    <w:pPr>
      <w:spacing w:before="100" w:beforeAutospacing="1" w:after="100" w:afterAutospacing="1"/>
    </w:pPr>
  </w:style>
  <w:style w:type="character" w:styleId="ad">
    <w:name w:val="Strong"/>
    <w:basedOn w:val="a0"/>
    <w:uiPriority w:val="22"/>
    <w:qFormat/>
    <w:rsid w:val="008626CF"/>
    <w:rPr>
      <w:b/>
      <w:bCs/>
    </w:rPr>
  </w:style>
  <w:style w:type="character" w:customStyle="1" w:styleId="apple-converted-space">
    <w:name w:val="apple-converted-space"/>
    <w:basedOn w:val="a0"/>
    <w:rsid w:val="008626CF"/>
  </w:style>
  <w:style w:type="character" w:styleId="ae">
    <w:name w:val="Hyperlink"/>
    <w:basedOn w:val="a0"/>
    <w:uiPriority w:val="99"/>
    <w:unhideWhenUsed/>
    <w:rsid w:val="00A95A6A"/>
    <w:rPr>
      <w:color w:val="467886" w:themeColor="hyperlink"/>
      <w:u w:val="single"/>
    </w:rPr>
  </w:style>
  <w:style w:type="character" w:styleId="af">
    <w:name w:val="Unresolved Mention"/>
    <w:basedOn w:val="a0"/>
    <w:uiPriority w:val="99"/>
    <w:semiHidden/>
    <w:unhideWhenUsed/>
    <w:rsid w:val="00A95A6A"/>
    <w:rPr>
      <w:color w:val="605E5C"/>
      <w:shd w:val="clear" w:color="auto" w:fill="E1DFDD"/>
    </w:rPr>
  </w:style>
  <w:style w:type="paragraph" w:customStyle="1" w:styleId="pdq2pgselectionanchorcontainer">
    <w:name w:val="pdq2pg_selectionanchorcontainer"/>
    <w:basedOn w:val="a"/>
    <w:rsid w:val="00A95A6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646</Words>
  <Characters>3686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9</cp:revision>
  <dcterms:created xsi:type="dcterms:W3CDTF">2026-03-25T21:15:00Z</dcterms:created>
  <dcterms:modified xsi:type="dcterms:W3CDTF">2026-07-30T22:00:00Z</dcterms:modified>
</cp:coreProperties>
</file>