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B530F6" w:rsidRDefault="008626CF" w:rsidP="00BE1492">
      <w:pPr>
        <w:ind w:firstLine="709"/>
        <w:jc w:val="center"/>
        <w:outlineLvl w:val="2"/>
        <w:rPr>
          <w:b/>
          <w:bCs/>
          <w:color w:val="000000"/>
        </w:rPr>
      </w:pPr>
      <w:r w:rsidRPr="00B530F6">
        <w:rPr>
          <w:b/>
          <w:bCs/>
          <w:color w:val="000000"/>
        </w:rPr>
        <w:t>АНОТАЦІЯ НАВЧАЛЬНОЇ ДИСЦИПЛІНИ</w:t>
      </w:r>
    </w:p>
    <w:p w14:paraId="79D4F80B" w14:textId="6DE832BE" w:rsidR="008626CF" w:rsidRPr="00B530F6" w:rsidRDefault="008626CF" w:rsidP="00BE1492">
      <w:pPr>
        <w:ind w:firstLine="709"/>
        <w:jc w:val="center"/>
        <w:rPr>
          <w:color w:val="000000"/>
        </w:rPr>
      </w:pPr>
      <w:r w:rsidRPr="00B530F6">
        <w:rPr>
          <w:b/>
          <w:bCs/>
          <w:color w:val="000000"/>
        </w:rPr>
        <w:t>«</w:t>
      </w:r>
      <w:r w:rsidR="00BE1492">
        <w:rPr>
          <w:b/>
          <w:bCs/>
          <w:color w:val="000000"/>
          <w:lang w:val="uk-UA"/>
        </w:rPr>
        <w:t>Юридична деонтологія</w:t>
      </w:r>
      <w:r w:rsidRPr="00B530F6">
        <w:rPr>
          <w:b/>
          <w:bCs/>
          <w:color w:val="000000"/>
        </w:rPr>
        <w:t>»</w:t>
      </w:r>
    </w:p>
    <w:p w14:paraId="7A3CAC70" w14:textId="77777777" w:rsidR="008626CF" w:rsidRPr="00B530F6" w:rsidRDefault="008626CF" w:rsidP="00BE1492">
      <w:pPr>
        <w:ind w:firstLine="709"/>
        <w:jc w:val="both"/>
        <w:rPr>
          <w:b/>
          <w:bCs/>
          <w:color w:val="000000"/>
          <w:lang w:val="uk-UA"/>
        </w:rPr>
      </w:pPr>
    </w:p>
    <w:p w14:paraId="04B03B01" w14:textId="5A98236E" w:rsidR="008626CF" w:rsidRPr="00B530F6" w:rsidRDefault="008626CF" w:rsidP="00BE1492">
      <w:pPr>
        <w:ind w:firstLine="709"/>
        <w:jc w:val="both"/>
        <w:rPr>
          <w:color w:val="000000"/>
          <w:lang w:val="uk-UA"/>
        </w:rPr>
      </w:pPr>
      <w:r w:rsidRPr="00B530F6">
        <w:rPr>
          <w:b/>
          <w:bCs/>
          <w:color w:val="000000"/>
        </w:rPr>
        <w:t>Розробник:</w:t>
      </w:r>
      <w:r w:rsidRPr="00B530F6">
        <w:rPr>
          <w:color w:val="000000"/>
        </w:rPr>
        <w:t> </w:t>
      </w:r>
    </w:p>
    <w:p w14:paraId="77D441A5" w14:textId="715796AA" w:rsidR="008626CF" w:rsidRPr="00B530F6" w:rsidRDefault="00BE1492" w:rsidP="00BE1492">
      <w:pPr>
        <w:ind w:firstLine="709"/>
        <w:jc w:val="both"/>
        <w:rPr>
          <w:color w:val="000000"/>
          <w:lang w:val="uk-UA"/>
        </w:rPr>
      </w:pPr>
      <w:r>
        <w:rPr>
          <w:color w:val="000000"/>
          <w:lang w:val="uk-UA"/>
        </w:rPr>
        <w:t>Мельник М.П.,</w:t>
      </w:r>
      <w:r w:rsidR="008626CF" w:rsidRPr="00B530F6">
        <w:rPr>
          <w:color w:val="000000"/>
          <w:lang w:val="uk-UA"/>
        </w:rPr>
        <w:t xml:space="preserve"> </w:t>
      </w:r>
      <w:r w:rsidR="008626CF" w:rsidRPr="00B530F6">
        <w:rPr>
          <w:color w:val="000000"/>
        </w:rPr>
        <w:t xml:space="preserve">кандидат </w:t>
      </w:r>
      <w:r w:rsidR="008626CF" w:rsidRPr="00B530F6">
        <w:rPr>
          <w:color w:val="000000"/>
          <w:lang w:val="uk-UA"/>
        </w:rPr>
        <w:t xml:space="preserve">юридичних </w:t>
      </w:r>
      <w:r w:rsidR="008626CF" w:rsidRPr="00B530F6">
        <w:rPr>
          <w:color w:val="000000"/>
        </w:rPr>
        <w:t>наук</w:t>
      </w:r>
      <w:r w:rsidR="008626CF" w:rsidRPr="00B530F6">
        <w:rPr>
          <w:color w:val="000000"/>
          <w:lang w:val="uk-UA"/>
        </w:rPr>
        <w:t>, доцент, кафедри конституційного, адміністративного та фінансового права</w:t>
      </w:r>
    </w:p>
    <w:p w14:paraId="6110D0E0" w14:textId="27C25772" w:rsidR="00B530F6" w:rsidRPr="00B530F6" w:rsidRDefault="00B530F6" w:rsidP="00BE1492">
      <w:pPr>
        <w:ind w:firstLine="709"/>
        <w:jc w:val="both"/>
        <w:rPr>
          <w:color w:val="000000"/>
          <w:lang w:val="uk-UA"/>
        </w:rPr>
      </w:pPr>
      <w:r w:rsidRPr="00B530F6">
        <w:rPr>
          <w:color w:val="000000"/>
          <w:lang w:val="uk-UA"/>
        </w:rPr>
        <w:t>Шевченко С.М., старший викладач кафедри конституційного, адміністративного та фінансового права</w:t>
      </w:r>
    </w:p>
    <w:p w14:paraId="66D74C13" w14:textId="77777777" w:rsidR="008626CF" w:rsidRPr="00B530F6" w:rsidRDefault="008626CF" w:rsidP="00BE1492">
      <w:pPr>
        <w:ind w:firstLine="709"/>
        <w:jc w:val="both"/>
        <w:rPr>
          <w:color w:val="000000"/>
          <w:lang w:val="uk-UA"/>
        </w:rPr>
      </w:pPr>
    </w:p>
    <w:p w14:paraId="6C8E5795" w14:textId="1EF71DC6" w:rsidR="008626CF" w:rsidRPr="00B530F6" w:rsidRDefault="008626CF" w:rsidP="00BE1492">
      <w:pPr>
        <w:ind w:firstLine="709"/>
        <w:jc w:val="both"/>
        <w:rPr>
          <w:color w:val="000000"/>
          <w:lang w:val="uk-UA"/>
        </w:rPr>
      </w:pPr>
      <w:r w:rsidRPr="00B530F6">
        <w:rPr>
          <w:b/>
          <w:bCs/>
          <w:color w:val="000000"/>
        </w:rPr>
        <w:t>Спеціальність:</w:t>
      </w:r>
      <w:r w:rsidRPr="00B530F6">
        <w:rPr>
          <w:color w:val="000000"/>
        </w:rPr>
        <w:t> D</w:t>
      </w:r>
      <w:r w:rsidR="00A95A6A" w:rsidRPr="00B530F6">
        <w:rPr>
          <w:color w:val="000000"/>
          <w:lang w:val="uk-UA"/>
        </w:rPr>
        <w:t>8</w:t>
      </w:r>
      <w:r w:rsidRPr="00B530F6">
        <w:rPr>
          <w:color w:val="000000"/>
        </w:rPr>
        <w:t xml:space="preserve"> – </w:t>
      </w:r>
      <w:r w:rsidR="00A95A6A" w:rsidRPr="00B530F6">
        <w:rPr>
          <w:color w:val="000000"/>
          <w:lang w:val="uk-UA"/>
        </w:rPr>
        <w:t>Право</w:t>
      </w:r>
    </w:p>
    <w:p w14:paraId="2BC2D170" w14:textId="77777777" w:rsidR="008626CF" w:rsidRPr="00B530F6" w:rsidRDefault="008626CF" w:rsidP="00BE1492">
      <w:pPr>
        <w:ind w:firstLine="709"/>
        <w:jc w:val="both"/>
        <w:rPr>
          <w:color w:val="000000"/>
        </w:rPr>
      </w:pPr>
      <w:r w:rsidRPr="00B530F6">
        <w:rPr>
          <w:b/>
          <w:bCs/>
          <w:color w:val="000000"/>
        </w:rPr>
        <w:t>Освітній рівень:</w:t>
      </w:r>
      <w:r w:rsidRPr="00B530F6">
        <w:rPr>
          <w:color w:val="000000"/>
        </w:rPr>
        <w:t> І (бакалавр)</w:t>
      </w:r>
    </w:p>
    <w:p w14:paraId="6BE97526" w14:textId="77777777" w:rsidR="008626CF" w:rsidRPr="00B530F6" w:rsidRDefault="008626CF" w:rsidP="00BE1492">
      <w:pPr>
        <w:ind w:firstLine="709"/>
        <w:jc w:val="both"/>
        <w:rPr>
          <w:color w:val="000000"/>
          <w:lang w:val="uk-UA"/>
        </w:rPr>
      </w:pPr>
      <w:r w:rsidRPr="00B530F6">
        <w:rPr>
          <w:b/>
          <w:bCs/>
          <w:color w:val="000000"/>
        </w:rPr>
        <w:t>Категорія дисципліни:</w:t>
      </w:r>
      <w:r w:rsidRPr="00B530F6">
        <w:rPr>
          <w:color w:val="000000"/>
        </w:rPr>
        <w:t> обов’язкова</w:t>
      </w:r>
    </w:p>
    <w:p w14:paraId="76402D3C" w14:textId="27053D71" w:rsidR="008626CF" w:rsidRPr="00B530F6" w:rsidRDefault="008626CF" w:rsidP="00BE1492">
      <w:pPr>
        <w:ind w:firstLine="709"/>
        <w:jc w:val="both"/>
        <w:rPr>
          <w:color w:val="000000"/>
          <w:lang w:val="uk-UA"/>
        </w:rPr>
      </w:pPr>
      <w:r w:rsidRPr="00B530F6">
        <w:rPr>
          <w:b/>
          <w:bCs/>
          <w:color w:val="000000"/>
        </w:rPr>
        <w:t>Кількість кредитів:</w:t>
      </w:r>
      <w:r w:rsidRPr="00B530F6">
        <w:rPr>
          <w:color w:val="000000"/>
        </w:rPr>
        <w:t> </w:t>
      </w:r>
      <w:r w:rsidR="00BE1492">
        <w:rPr>
          <w:color w:val="000000"/>
          <w:lang w:val="uk-UA"/>
        </w:rPr>
        <w:t>5</w:t>
      </w:r>
    </w:p>
    <w:p w14:paraId="17144F82" w14:textId="0F12D26C" w:rsidR="008626CF" w:rsidRPr="00B530F6" w:rsidRDefault="008626CF" w:rsidP="00BE1492">
      <w:pPr>
        <w:ind w:firstLine="709"/>
        <w:jc w:val="both"/>
        <w:rPr>
          <w:color w:val="000000"/>
        </w:rPr>
      </w:pPr>
      <w:r w:rsidRPr="00B530F6">
        <w:rPr>
          <w:b/>
          <w:bCs/>
          <w:color w:val="000000"/>
        </w:rPr>
        <w:t>Рік підготовки:</w:t>
      </w:r>
      <w:r w:rsidRPr="00B530F6">
        <w:rPr>
          <w:color w:val="000000"/>
        </w:rPr>
        <w:t> І (</w:t>
      </w:r>
      <w:r w:rsidR="007C2719" w:rsidRPr="00B530F6">
        <w:rPr>
          <w:color w:val="000000"/>
          <w:lang w:val="uk-UA"/>
        </w:rPr>
        <w:t>І</w:t>
      </w:r>
      <w:r w:rsidRPr="00B530F6">
        <w:rPr>
          <w:color w:val="000000"/>
        </w:rPr>
        <w:t xml:space="preserve"> семестр програми)</w:t>
      </w:r>
    </w:p>
    <w:p w14:paraId="010D0CC9" w14:textId="77777777" w:rsidR="00BE1492" w:rsidRDefault="00BE1492" w:rsidP="00BE1492">
      <w:pPr>
        <w:pStyle w:val="pdq2pgselectionanchorcontainer"/>
        <w:spacing w:before="0" w:beforeAutospacing="0" w:after="0" w:afterAutospacing="0"/>
        <w:ind w:firstLine="709"/>
        <w:jc w:val="both"/>
        <w:rPr>
          <w:b/>
          <w:bCs/>
          <w:i/>
          <w:iCs/>
          <w:color w:val="000000"/>
          <w:lang w:val="uk-UA"/>
        </w:rPr>
      </w:pPr>
    </w:p>
    <w:p w14:paraId="37338047" w14:textId="32CD178B" w:rsidR="00BE1492" w:rsidRDefault="008626CF" w:rsidP="00BE1492">
      <w:pPr>
        <w:pStyle w:val="pdq2pgselectionanchorcontainer"/>
        <w:spacing w:before="0" w:beforeAutospacing="0" w:after="0" w:afterAutospacing="0"/>
        <w:ind w:firstLine="709"/>
        <w:jc w:val="both"/>
        <w:rPr>
          <w:color w:val="000000"/>
        </w:rPr>
      </w:pPr>
      <w:r w:rsidRPr="00B530F6">
        <w:rPr>
          <w:b/>
          <w:bCs/>
          <w:i/>
          <w:iCs/>
          <w:color w:val="000000"/>
        </w:rPr>
        <w:t>Мета навчальної дисципліни</w:t>
      </w:r>
      <w:r w:rsidR="007C2719" w:rsidRPr="00B530F6">
        <w:rPr>
          <w:rStyle w:val="apple-converted-space"/>
          <w:color w:val="000000"/>
        </w:rPr>
        <w:t> </w:t>
      </w:r>
      <w:r w:rsidR="00BE1492">
        <w:rPr>
          <w:color w:val="000000"/>
        </w:rPr>
        <w:t>полягає у формуванні у здобувачів вищої освіти комплексного уявлення про юридичну професію, її соціальне призначення, морально-етичні засади професійної діяльності юриста, систему професійної підготовки та основні напрями юридичної практики, а також розвитку професійної правосвідомості, високої правової й етичної культури, відповідального ставлення до виконання професійних обов'язків і практичних навичок застосування деонтологічних принципів у майбутній юридичній діяльності. Формулювання мети ґрунтується на положеннях робочої програми, відповідно до яких дисципліна спрямована на формування первинних уявлень про професію юриста, вимоги до працівників юридичної сфери, систему професійної підготовки та ціннісні орієнтири щодо моральної оцінки діяльності юриста.</w:t>
      </w:r>
      <w:r w:rsidR="00BE1492">
        <w:rPr>
          <w:rStyle w:val="apple-converted-space"/>
          <w:color w:val="000000"/>
        </w:rPr>
        <w:t> </w:t>
      </w:r>
    </w:p>
    <w:p w14:paraId="0BDCF3D5" w14:textId="77777777" w:rsidR="00A95A6A" w:rsidRPr="00B530F6" w:rsidRDefault="00A95A6A" w:rsidP="00BE1492">
      <w:pPr>
        <w:jc w:val="both"/>
        <w:outlineLvl w:val="2"/>
        <w:rPr>
          <w:lang w:val="uk-UA"/>
        </w:rPr>
      </w:pPr>
    </w:p>
    <w:p w14:paraId="3B2305B2" w14:textId="77777777" w:rsidR="00A95A6A" w:rsidRPr="00B530F6" w:rsidRDefault="00A95A6A" w:rsidP="00BE1492">
      <w:pPr>
        <w:pStyle w:val="pdq2pgselectionanchorcontainer"/>
        <w:spacing w:before="0" w:beforeAutospacing="0" w:after="0" w:afterAutospacing="0"/>
        <w:ind w:firstLine="709"/>
        <w:jc w:val="both"/>
        <w:rPr>
          <w:b/>
          <w:bCs/>
          <w:i/>
          <w:iCs/>
          <w:color w:val="000000"/>
          <w:lang w:val="uk-UA"/>
        </w:rPr>
      </w:pPr>
      <w:r w:rsidRPr="00B530F6">
        <w:rPr>
          <w:b/>
          <w:bCs/>
          <w:i/>
          <w:iCs/>
          <w:color w:val="000000"/>
        </w:rPr>
        <w:t xml:space="preserve">Очікувані результати навчання (програмні результати) </w:t>
      </w:r>
      <w:r w:rsidRPr="00B530F6">
        <w:rPr>
          <w:b/>
          <w:bCs/>
          <w:i/>
          <w:iCs/>
          <w:color w:val="000000"/>
          <w:lang w:val="uk-UA"/>
        </w:rPr>
        <w:t xml:space="preserve"> </w:t>
      </w:r>
    </w:p>
    <w:p w14:paraId="503DC6F0" w14:textId="77777777" w:rsidR="00BE1492" w:rsidRDefault="00A95A6A" w:rsidP="00BE1492">
      <w:pPr>
        <w:pStyle w:val="pdq2pgselectionanchorcontainer"/>
        <w:spacing w:before="0" w:beforeAutospacing="0" w:after="0" w:afterAutospacing="0"/>
        <w:ind w:firstLine="709"/>
        <w:jc w:val="both"/>
        <w:rPr>
          <w:color w:val="000000"/>
          <w:lang w:val="uk-UA"/>
        </w:rPr>
      </w:pPr>
      <w:r w:rsidRPr="00B530F6">
        <w:rPr>
          <w:color w:val="000000"/>
        </w:rPr>
        <w:t>Після опанування навчальної дисципліни здобувач вищої освіти повинен досягти таких програмних результатів навчання:</w:t>
      </w:r>
    </w:p>
    <w:p w14:paraId="5BF00950" w14:textId="77777777" w:rsidR="00BE1492" w:rsidRDefault="00BE1492" w:rsidP="00BE1492">
      <w:pPr>
        <w:pStyle w:val="pdq2pgselectionanchorcontainer"/>
        <w:spacing w:before="0" w:beforeAutospacing="0" w:after="0" w:afterAutospacing="0"/>
        <w:ind w:firstLine="709"/>
        <w:jc w:val="both"/>
        <w:rPr>
          <w:color w:val="000000"/>
          <w:lang w:val="uk-UA"/>
        </w:rPr>
      </w:pPr>
      <w:r>
        <w:rPr>
          <w:rStyle w:val="ad"/>
        </w:rPr>
        <w:t>РН 1.</w:t>
      </w:r>
      <w:r>
        <w:rPr>
          <w:rStyle w:val="apple-converted-space"/>
        </w:rPr>
        <w:t> </w:t>
      </w:r>
      <w:r>
        <w:t>Визначати переконливість аргументів у процесі оцінки заздалегідь невідомих умов та обставин.</w:t>
      </w:r>
    </w:p>
    <w:p w14:paraId="036BA61A" w14:textId="77777777" w:rsidR="00BE1492" w:rsidRDefault="00BE1492" w:rsidP="00BE1492">
      <w:pPr>
        <w:pStyle w:val="pdq2pgselectionanchorcontainer"/>
        <w:spacing w:before="0" w:beforeAutospacing="0" w:after="0" w:afterAutospacing="0"/>
        <w:ind w:firstLine="709"/>
        <w:jc w:val="both"/>
        <w:rPr>
          <w:lang w:val="uk-UA"/>
        </w:rPr>
      </w:pPr>
      <w:r>
        <w:rPr>
          <w:rStyle w:val="ad"/>
        </w:rPr>
        <w:t>РН 2.</w:t>
      </w:r>
      <w:r>
        <w:rPr>
          <w:rStyle w:val="apple-converted-space"/>
        </w:rPr>
        <w:t> </w:t>
      </w:r>
      <w: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14:paraId="739D8883" w14:textId="77777777" w:rsidR="00BE1492" w:rsidRDefault="00BE1492" w:rsidP="00BE1492">
      <w:pPr>
        <w:pStyle w:val="pdq2pgselectionanchorcontainer"/>
        <w:spacing w:before="0" w:beforeAutospacing="0" w:after="0" w:afterAutospacing="0"/>
        <w:ind w:firstLine="709"/>
        <w:jc w:val="both"/>
        <w:rPr>
          <w:lang w:val="uk-UA"/>
        </w:rPr>
      </w:pPr>
      <w:r>
        <w:rPr>
          <w:rStyle w:val="ad"/>
        </w:rPr>
        <w:t>РН 3.</w:t>
      </w:r>
      <w:r>
        <w:rPr>
          <w:rStyle w:val="apple-converted-space"/>
        </w:rPr>
        <w:t> </w:t>
      </w:r>
      <w:r>
        <w:t>Проводити збір і інтегрований аналіз матеріалів з різних джерел.</w:t>
      </w:r>
    </w:p>
    <w:p w14:paraId="6FF0047F" w14:textId="77777777" w:rsidR="00BE1492" w:rsidRDefault="00BE1492" w:rsidP="00BE1492">
      <w:pPr>
        <w:pStyle w:val="pdq2pgselectionanchorcontainer"/>
        <w:spacing w:before="0" w:beforeAutospacing="0" w:after="0" w:afterAutospacing="0"/>
        <w:ind w:firstLine="709"/>
        <w:jc w:val="both"/>
        <w:rPr>
          <w:lang w:val="uk-UA"/>
        </w:rPr>
      </w:pPr>
      <w:r>
        <w:rPr>
          <w:rStyle w:val="ad"/>
        </w:rPr>
        <w:t>РН 7.</w:t>
      </w:r>
      <w:r>
        <w:rPr>
          <w:rStyle w:val="apple-converted-space"/>
        </w:rPr>
        <w:t> </w:t>
      </w:r>
      <w:r>
        <w:t>Складати та узгоджувати план власного прикладного дослідження і самостійно збирати матеріали за визначеними джерелами.</w:t>
      </w:r>
    </w:p>
    <w:p w14:paraId="3701E66F" w14:textId="1777F49E" w:rsidR="00B530F6" w:rsidRPr="00BE1492" w:rsidRDefault="00BE1492" w:rsidP="00BE1492">
      <w:pPr>
        <w:pStyle w:val="pdq2pgselectionanchorcontainer"/>
        <w:spacing w:before="0" w:beforeAutospacing="0" w:after="0" w:afterAutospacing="0"/>
        <w:ind w:firstLine="709"/>
        <w:jc w:val="both"/>
        <w:rPr>
          <w:color w:val="000000"/>
          <w:lang w:val="uk-UA"/>
        </w:rPr>
      </w:pPr>
      <w:r>
        <w:rPr>
          <w:rStyle w:val="ad"/>
        </w:rPr>
        <w:t>РН 18.</w:t>
      </w:r>
      <w:r>
        <w:rPr>
          <w:rStyle w:val="apple-converted-space"/>
        </w:rPr>
        <w:t> </w:t>
      </w:r>
      <w:r>
        <w:t>Виявляти знання і розуміння основних сучасних правових доктрин, цінностей та принципів функціонування національної правової системи.</w:t>
      </w:r>
    </w:p>
    <w:p w14:paraId="6D44AB07" w14:textId="77777777" w:rsidR="00BE1492" w:rsidRDefault="00BE1492" w:rsidP="00BE1492">
      <w:pPr>
        <w:ind w:firstLine="709"/>
        <w:jc w:val="both"/>
        <w:outlineLvl w:val="0"/>
        <w:rPr>
          <w:b/>
          <w:bCs/>
          <w:i/>
          <w:iCs/>
          <w:color w:val="000000"/>
          <w:kern w:val="36"/>
          <w:lang w:val="uk-UA"/>
        </w:rPr>
      </w:pPr>
    </w:p>
    <w:p w14:paraId="65FD3B55" w14:textId="6FCB81EF" w:rsidR="007C2719" w:rsidRPr="00B530F6" w:rsidRDefault="007C2719" w:rsidP="00BE1492">
      <w:pPr>
        <w:ind w:firstLine="709"/>
        <w:jc w:val="both"/>
        <w:outlineLvl w:val="0"/>
        <w:rPr>
          <w:b/>
          <w:bCs/>
          <w:i/>
          <w:iCs/>
          <w:color w:val="000000"/>
          <w:kern w:val="36"/>
        </w:rPr>
      </w:pPr>
      <w:r w:rsidRPr="00B530F6">
        <w:rPr>
          <w:b/>
          <w:bCs/>
          <w:i/>
          <w:iCs/>
          <w:color w:val="000000"/>
          <w:kern w:val="36"/>
        </w:rPr>
        <w:t>Загальна характеристика навчальної дисципліни</w:t>
      </w:r>
    </w:p>
    <w:p w14:paraId="1B69C7A9" w14:textId="77777777" w:rsidR="00BE1492" w:rsidRDefault="00BE1492" w:rsidP="00BE1492">
      <w:pPr>
        <w:pStyle w:val="pdq2pgselectionanchorcontainer"/>
        <w:spacing w:before="0" w:beforeAutospacing="0" w:after="0" w:afterAutospacing="0"/>
        <w:ind w:firstLine="709"/>
        <w:jc w:val="both"/>
        <w:rPr>
          <w:color w:val="000000"/>
        </w:rPr>
      </w:pPr>
      <w:r>
        <w:rPr>
          <w:color w:val="000000"/>
        </w:rPr>
        <w:t>Навчальна дисципліна</w:t>
      </w:r>
      <w:r>
        <w:rPr>
          <w:rStyle w:val="apple-converted-space"/>
          <w:color w:val="000000"/>
        </w:rPr>
        <w:t> </w:t>
      </w:r>
      <w:r>
        <w:rPr>
          <w:rStyle w:val="ad"/>
          <w:color w:val="000000"/>
        </w:rPr>
        <w:t>«Юридична деонтологія»</w:t>
      </w:r>
      <w:r>
        <w:rPr>
          <w:rStyle w:val="apple-converted-space"/>
          <w:color w:val="000000"/>
        </w:rPr>
        <w:t> </w:t>
      </w:r>
      <w:r>
        <w:rPr>
          <w:color w:val="000000"/>
        </w:rPr>
        <w:t>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системного розуміння юридичної професії, її соціального призначення, морально-етичних засад професійної діяльності юриста, вимог до професійної поведінки та особистих якостей правника. Дисципліна закладає підґрунтя для становлення професійної правосвідомості, розвитку правової, моральної та етичної культури, а також усвідомлення ролі юриста у забезпеченні верховенства права, захисту прав і свобод людини та утвердженні принципів справедливості.</w:t>
      </w:r>
    </w:p>
    <w:p w14:paraId="441D65F3" w14:textId="77777777" w:rsidR="00BE1492" w:rsidRDefault="00BE1492" w:rsidP="00BE1492">
      <w:pPr>
        <w:pStyle w:val="ac"/>
        <w:spacing w:before="0" w:beforeAutospacing="0" w:after="0" w:afterAutospacing="0"/>
        <w:ind w:firstLine="709"/>
        <w:jc w:val="both"/>
        <w:rPr>
          <w:color w:val="000000"/>
        </w:rPr>
      </w:pPr>
      <w:r>
        <w:rPr>
          <w:color w:val="000000"/>
        </w:rPr>
        <w:t>У процесі опанування дисципліни здобувачі вищої освіти засвоюють теоретичні засади юридичної деонтології, систему юридичної освіти, особливості юридичної практичної діяльності, вимоги до професійної етики та культури юриста, принципи соціального й правового регулювання юридичної діяльності, а також основні напрями професійної самореалізації у правничій сфері. Значна увага приділяється формуванню навичок професійної комунікації, етичного прийняття рішень, дотримання стандартів професійної поведінки, розвитку відповідальності, доброчесності та готовності до здійснення юридичної діяльності відповідно до вимог законності, справедливості й професійної етики.</w:t>
      </w:r>
    </w:p>
    <w:p w14:paraId="479E5860" w14:textId="77777777" w:rsidR="00B530F6" w:rsidRPr="00BE1492" w:rsidRDefault="00B530F6" w:rsidP="00BE1492">
      <w:pPr>
        <w:ind w:firstLine="709"/>
        <w:jc w:val="both"/>
        <w:outlineLvl w:val="0"/>
        <w:rPr>
          <w:b/>
          <w:bCs/>
          <w:i/>
          <w:iCs/>
          <w:color w:val="000000"/>
          <w:kern w:val="36"/>
        </w:rPr>
      </w:pPr>
    </w:p>
    <w:p w14:paraId="5C520F38" w14:textId="77777777" w:rsidR="00BE1492" w:rsidRDefault="00BE1492" w:rsidP="00BE1492">
      <w:pPr>
        <w:pStyle w:val="pdq2pgselectionanchorcontainer"/>
        <w:spacing w:before="0" w:beforeAutospacing="0" w:after="0" w:afterAutospacing="0"/>
        <w:ind w:firstLine="709"/>
        <w:jc w:val="both"/>
        <w:rPr>
          <w:i/>
          <w:iCs/>
          <w:color w:val="000000"/>
          <w:lang w:val="uk-UA"/>
        </w:rPr>
      </w:pPr>
      <w:r w:rsidRPr="00BE1492">
        <w:rPr>
          <w:rStyle w:val="ad"/>
          <w:i/>
          <w:iCs/>
          <w:color w:val="000000"/>
        </w:rPr>
        <w:t>Змістовий модуль 1. Правова природа юридичної деонтології.</w:t>
      </w:r>
    </w:p>
    <w:p w14:paraId="1E3BE138" w14:textId="77777777" w:rsidR="00BE1492" w:rsidRDefault="00BE1492" w:rsidP="00BE1492">
      <w:pPr>
        <w:pStyle w:val="pdq2pgselectionanchorcontainer"/>
        <w:spacing w:before="0" w:beforeAutospacing="0" w:after="0" w:afterAutospacing="0"/>
        <w:ind w:firstLine="709"/>
        <w:jc w:val="both"/>
        <w:rPr>
          <w:rStyle w:val="apple-converted-space"/>
          <w:color w:val="000000"/>
          <w:lang w:val="uk-UA"/>
        </w:rPr>
      </w:pPr>
      <w:r>
        <w:rPr>
          <w:color w:val="000000"/>
        </w:rPr>
        <w:t>Модуль присвячений вивченню поняття, предмета, методів, принципів і функцій юридичної деонтології, історії її становлення та розвитку, місця юридичної деонтології у системі юридичних наук, а також основ юриспруденції та системи професійної підготовки юристів. Особлива увага приділяється ролі юридичної освіти у формуванні професійної компетентності майбутнього правника, методології юридичної науки та значенню деонтологічних знань для професійної діяльності юриста.</w:t>
      </w:r>
      <w:r>
        <w:rPr>
          <w:rStyle w:val="apple-converted-space"/>
          <w:color w:val="000000"/>
        </w:rPr>
        <w:t> </w:t>
      </w:r>
    </w:p>
    <w:p w14:paraId="5BC2427A" w14:textId="77777777" w:rsidR="00BE1492" w:rsidRDefault="00BE1492" w:rsidP="00BE1492">
      <w:pPr>
        <w:pStyle w:val="pdq2pgselectionanchorcontainer"/>
        <w:spacing w:before="0" w:beforeAutospacing="0" w:after="0" w:afterAutospacing="0"/>
        <w:ind w:firstLine="709"/>
        <w:jc w:val="both"/>
        <w:rPr>
          <w:rStyle w:val="apple-converted-space"/>
          <w:color w:val="000000"/>
          <w:lang w:val="uk-UA"/>
        </w:rPr>
      </w:pPr>
    </w:p>
    <w:p w14:paraId="5133CB1B" w14:textId="77777777" w:rsidR="00BE1492" w:rsidRDefault="00BE1492" w:rsidP="00BE1492">
      <w:pPr>
        <w:pStyle w:val="pdq2pgselectionanchorcontainer"/>
        <w:spacing w:before="0" w:beforeAutospacing="0" w:after="0" w:afterAutospacing="0"/>
        <w:ind w:firstLine="709"/>
        <w:jc w:val="both"/>
        <w:rPr>
          <w:i/>
          <w:iCs/>
          <w:color w:val="000000"/>
          <w:lang w:val="uk-UA"/>
        </w:rPr>
      </w:pPr>
      <w:r w:rsidRPr="00BE1492">
        <w:rPr>
          <w:rStyle w:val="ad"/>
          <w:i/>
          <w:iCs/>
          <w:color w:val="000000"/>
        </w:rPr>
        <w:t>Змістовий модуль 2. Юридична практична діяльність.</w:t>
      </w:r>
    </w:p>
    <w:p w14:paraId="0BFBFF22" w14:textId="77777777" w:rsidR="00BE1492" w:rsidRDefault="00BE1492" w:rsidP="00BE1492">
      <w:pPr>
        <w:pStyle w:val="pdq2pgselectionanchorcontainer"/>
        <w:spacing w:before="0" w:beforeAutospacing="0" w:after="0" w:afterAutospacing="0"/>
        <w:ind w:firstLine="709"/>
        <w:jc w:val="both"/>
        <w:rPr>
          <w:rStyle w:val="apple-converted-space"/>
          <w:color w:val="000000"/>
          <w:lang w:val="uk-UA"/>
        </w:rPr>
      </w:pPr>
      <w:r>
        <w:rPr>
          <w:color w:val="000000"/>
        </w:rPr>
        <w:t>У межах модуля розглядаються соціальне призначення юридичної професії, поняття та види юридичної діяльності, її принципи, функції, суб'єкти й об'єкти, особливості здійснення юридичної практики, а також характеристика основних юридичних спеціальностей. Аналізуються професійні вимоги до юристів різних напрямів діяльності, особливості виконання професійних обов'язків, взаємодії з учасниками правовідносин та відповідальності під час здійснення юридичної практики.</w:t>
      </w:r>
      <w:r>
        <w:rPr>
          <w:rStyle w:val="apple-converted-space"/>
          <w:color w:val="000000"/>
        </w:rPr>
        <w:t> </w:t>
      </w:r>
    </w:p>
    <w:p w14:paraId="4B1FBE76" w14:textId="77777777" w:rsidR="00BE1492" w:rsidRDefault="00BE1492" w:rsidP="00BE1492">
      <w:pPr>
        <w:pStyle w:val="pdq2pgselectionanchorcontainer"/>
        <w:spacing w:before="0" w:beforeAutospacing="0" w:after="0" w:afterAutospacing="0"/>
        <w:ind w:firstLine="709"/>
        <w:jc w:val="both"/>
        <w:rPr>
          <w:rStyle w:val="apple-converted-space"/>
          <w:color w:val="000000"/>
          <w:lang w:val="uk-UA"/>
        </w:rPr>
      </w:pPr>
    </w:p>
    <w:p w14:paraId="7A09A05D" w14:textId="77777777" w:rsidR="00BE1492" w:rsidRDefault="00BE1492" w:rsidP="00BE1492">
      <w:pPr>
        <w:pStyle w:val="pdq2pgselectionanchorcontainer"/>
        <w:spacing w:before="0" w:beforeAutospacing="0" w:after="0" w:afterAutospacing="0"/>
        <w:ind w:firstLine="709"/>
        <w:jc w:val="both"/>
        <w:rPr>
          <w:color w:val="000000"/>
          <w:lang w:val="uk-UA"/>
        </w:rPr>
      </w:pPr>
      <w:r w:rsidRPr="00BE1492">
        <w:rPr>
          <w:rStyle w:val="ad"/>
          <w:i/>
          <w:iCs/>
          <w:color w:val="000000"/>
        </w:rPr>
        <w:t>Змістовий модуль 3. Моральні та професійні вимоги до юристів.</w:t>
      </w:r>
    </w:p>
    <w:p w14:paraId="6F33EA10" w14:textId="2B9E7C0C" w:rsidR="00BE1492" w:rsidRPr="00BE1492" w:rsidRDefault="00BE1492" w:rsidP="00BE1492">
      <w:pPr>
        <w:pStyle w:val="pdq2pgselectionanchorcontainer"/>
        <w:spacing w:before="0" w:beforeAutospacing="0" w:after="0" w:afterAutospacing="0"/>
        <w:ind w:firstLine="709"/>
        <w:jc w:val="both"/>
        <w:rPr>
          <w:color w:val="000000"/>
          <w:lang w:val="uk-UA"/>
        </w:rPr>
      </w:pPr>
      <w:r>
        <w:rPr>
          <w:color w:val="000000"/>
        </w:rPr>
        <w:t>Модуль охоплює питання соціального та правового регулювання юридичної діяльності, моральних засад професії юриста, професійної етики, особистих і професійних якостей правника, професійної культури та правосвідомості. Значна увага приділяється формуванню високих стандартів професійної поведінки, розвитку моральної, правової й етичної культури, дотриманню правил юридичного етикету, запобіганню професійній деформації та вихованню доброчесності як необхідної складової професійної діяльності юриста.</w:t>
      </w:r>
      <w:r>
        <w:rPr>
          <w:rStyle w:val="apple-converted-space"/>
          <w:color w:val="000000"/>
        </w:rPr>
        <w:t> </w:t>
      </w:r>
    </w:p>
    <w:p w14:paraId="72B4B20B" w14:textId="77777777" w:rsidR="005E1654" w:rsidRPr="00B530F6" w:rsidRDefault="005E1654" w:rsidP="00BE1492">
      <w:pPr>
        <w:ind w:firstLine="709"/>
        <w:jc w:val="both"/>
        <w:outlineLvl w:val="0"/>
      </w:pPr>
    </w:p>
    <w:sectPr w:rsidR="005E1654" w:rsidRPr="00B530F6"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4407D9"/>
    <w:rsid w:val="00582670"/>
    <w:rsid w:val="005E1654"/>
    <w:rsid w:val="007C2719"/>
    <w:rsid w:val="008626CF"/>
    <w:rsid w:val="008C0E58"/>
    <w:rsid w:val="00A95A6A"/>
    <w:rsid w:val="00AA4890"/>
    <w:rsid w:val="00B4155B"/>
    <w:rsid w:val="00B530F6"/>
    <w:rsid w:val="00BC1B75"/>
    <w:rsid w:val="00BE149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F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626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unhideWhenUsed/>
    <w:qFormat/>
    <w:rsid w:val="008626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8626C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8626C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8626C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8626C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8626C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8626C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8626C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p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748</Words>
  <Characters>4268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7</cp:revision>
  <dcterms:created xsi:type="dcterms:W3CDTF">2026-03-25T21:15:00Z</dcterms:created>
  <dcterms:modified xsi:type="dcterms:W3CDTF">2026-07-30T22:06:00Z</dcterms:modified>
</cp:coreProperties>
</file>