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B530F6" w:rsidRDefault="008626CF" w:rsidP="00B530F6">
      <w:pPr>
        <w:ind w:firstLine="709"/>
        <w:jc w:val="center"/>
        <w:outlineLvl w:val="2"/>
        <w:rPr>
          <w:b/>
          <w:bCs/>
          <w:color w:val="000000"/>
        </w:rPr>
      </w:pPr>
      <w:r w:rsidRPr="00B530F6">
        <w:rPr>
          <w:b/>
          <w:bCs/>
          <w:color w:val="000000"/>
        </w:rPr>
        <w:t>АНОТАЦІЯ НАВЧАЛЬНОЇ ДИСЦИПЛІНИ</w:t>
      </w:r>
    </w:p>
    <w:p w14:paraId="79D4F80B" w14:textId="758F2E1F" w:rsidR="008626CF" w:rsidRPr="00B530F6" w:rsidRDefault="008626CF" w:rsidP="00B530F6">
      <w:pPr>
        <w:ind w:firstLine="709"/>
        <w:jc w:val="center"/>
        <w:rPr>
          <w:color w:val="000000"/>
        </w:rPr>
      </w:pPr>
      <w:r w:rsidRPr="00B530F6">
        <w:rPr>
          <w:b/>
          <w:bCs/>
          <w:color w:val="000000"/>
        </w:rPr>
        <w:t>«</w:t>
      </w:r>
      <w:r w:rsidR="00B530F6" w:rsidRPr="00B530F6">
        <w:rPr>
          <w:b/>
          <w:bCs/>
          <w:color w:val="000000"/>
          <w:lang w:val="uk-UA"/>
        </w:rPr>
        <w:t>Теорія держави і права</w:t>
      </w:r>
      <w:r w:rsidRPr="00B530F6">
        <w:rPr>
          <w:b/>
          <w:bCs/>
          <w:color w:val="000000"/>
        </w:rPr>
        <w:t>»</w:t>
      </w:r>
    </w:p>
    <w:p w14:paraId="7A3CAC70" w14:textId="77777777" w:rsidR="008626CF" w:rsidRPr="00B530F6" w:rsidRDefault="008626CF" w:rsidP="00B530F6">
      <w:pPr>
        <w:ind w:firstLine="709"/>
        <w:jc w:val="both"/>
        <w:rPr>
          <w:b/>
          <w:bCs/>
          <w:color w:val="000000"/>
          <w:lang w:val="uk-UA"/>
        </w:rPr>
      </w:pPr>
    </w:p>
    <w:p w14:paraId="04B03B01" w14:textId="5A98236E" w:rsidR="008626CF" w:rsidRPr="00B530F6" w:rsidRDefault="008626CF" w:rsidP="00B530F6">
      <w:pPr>
        <w:ind w:firstLine="709"/>
        <w:jc w:val="both"/>
        <w:rPr>
          <w:color w:val="000000"/>
          <w:lang w:val="uk-UA"/>
        </w:rPr>
      </w:pPr>
      <w:r w:rsidRPr="00B530F6">
        <w:rPr>
          <w:b/>
          <w:bCs/>
          <w:color w:val="000000"/>
        </w:rPr>
        <w:t>Розробник:</w:t>
      </w:r>
      <w:r w:rsidRPr="00B530F6">
        <w:rPr>
          <w:color w:val="000000"/>
        </w:rPr>
        <w:t> </w:t>
      </w:r>
    </w:p>
    <w:p w14:paraId="77D441A5" w14:textId="0B2C7893" w:rsidR="008626CF" w:rsidRPr="00B530F6" w:rsidRDefault="007C2719" w:rsidP="00B530F6">
      <w:pPr>
        <w:ind w:firstLine="709"/>
        <w:jc w:val="both"/>
        <w:rPr>
          <w:color w:val="000000"/>
          <w:lang w:val="uk-UA"/>
        </w:rPr>
      </w:pPr>
      <w:proofErr w:type="spellStart"/>
      <w:r w:rsidRPr="00B530F6">
        <w:rPr>
          <w:color w:val="000000"/>
          <w:lang w:val="uk-UA"/>
        </w:rPr>
        <w:t>Настюк</w:t>
      </w:r>
      <w:proofErr w:type="spellEnd"/>
      <w:r w:rsidRPr="00B530F6">
        <w:rPr>
          <w:color w:val="000000"/>
          <w:lang w:val="uk-UA"/>
        </w:rPr>
        <w:t xml:space="preserve"> А.А.</w:t>
      </w:r>
      <w:r w:rsidR="008626CF" w:rsidRPr="00B530F6">
        <w:rPr>
          <w:color w:val="000000"/>
          <w:lang w:val="uk-UA"/>
        </w:rPr>
        <w:t xml:space="preserve">, </w:t>
      </w:r>
      <w:r w:rsidR="008626CF" w:rsidRPr="00B530F6">
        <w:rPr>
          <w:color w:val="000000"/>
        </w:rPr>
        <w:t xml:space="preserve">кандидат </w:t>
      </w:r>
      <w:r w:rsidR="008626CF" w:rsidRPr="00B530F6">
        <w:rPr>
          <w:color w:val="000000"/>
          <w:lang w:val="uk-UA"/>
        </w:rPr>
        <w:t xml:space="preserve">юридичних </w:t>
      </w:r>
      <w:r w:rsidR="008626CF" w:rsidRPr="00B530F6">
        <w:rPr>
          <w:color w:val="000000"/>
        </w:rPr>
        <w:t>наук</w:t>
      </w:r>
      <w:r w:rsidR="008626CF" w:rsidRPr="00B530F6">
        <w:rPr>
          <w:color w:val="000000"/>
          <w:lang w:val="uk-UA"/>
        </w:rPr>
        <w:t>, доцент, кафедри конституційного, адміністративного та фінансового права</w:t>
      </w:r>
    </w:p>
    <w:p w14:paraId="6110D0E0" w14:textId="27C25772" w:rsidR="00B530F6" w:rsidRPr="00B530F6" w:rsidRDefault="00B530F6" w:rsidP="00B530F6">
      <w:pPr>
        <w:ind w:firstLine="709"/>
        <w:jc w:val="both"/>
        <w:rPr>
          <w:color w:val="000000"/>
          <w:lang w:val="uk-UA"/>
        </w:rPr>
      </w:pPr>
      <w:r w:rsidRPr="00B530F6">
        <w:rPr>
          <w:color w:val="000000"/>
          <w:lang w:val="uk-UA"/>
        </w:rPr>
        <w:t>Шевченко С.М., старший викладач кафедри конституційного, адміністративного та фінансового права</w:t>
      </w:r>
    </w:p>
    <w:p w14:paraId="66D74C13" w14:textId="77777777" w:rsidR="008626CF" w:rsidRPr="00B530F6" w:rsidRDefault="008626CF" w:rsidP="00B530F6">
      <w:pPr>
        <w:ind w:firstLine="709"/>
        <w:jc w:val="both"/>
        <w:rPr>
          <w:color w:val="000000"/>
          <w:lang w:val="uk-UA"/>
        </w:rPr>
      </w:pPr>
    </w:p>
    <w:p w14:paraId="6C8E5795" w14:textId="1EF71DC6" w:rsidR="008626CF" w:rsidRPr="00B530F6" w:rsidRDefault="008626CF" w:rsidP="00B530F6">
      <w:pPr>
        <w:ind w:firstLine="709"/>
        <w:jc w:val="both"/>
        <w:rPr>
          <w:color w:val="000000"/>
          <w:lang w:val="uk-UA"/>
        </w:rPr>
      </w:pPr>
      <w:r w:rsidRPr="00B530F6">
        <w:rPr>
          <w:b/>
          <w:bCs/>
          <w:color w:val="000000"/>
        </w:rPr>
        <w:t>Спеціальність:</w:t>
      </w:r>
      <w:r w:rsidRPr="00B530F6">
        <w:rPr>
          <w:color w:val="000000"/>
        </w:rPr>
        <w:t> D</w:t>
      </w:r>
      <w:r w:rsidR="00A95A6A" w:rsidRPr="00B530F6">
        <w:rPr>
          <w:color w:val="000000"/>
          <w:lang w:val="uk-UA"/>
        </w:rPr>
        <w:t>8</w:t>
      </w:r>
      <w:r w:rsidRPr="00B530F6">
        <w:rPr>
          <w:color w:val="000000"/>
        </w:rPr>
        <w:t xml:space="preserve"> – </w:t>
      </w:r>
      <w:r w:rsidR="00A95A6A" w:rsidRPr="00B530F6">
        <w:rPr>
          <w:color w:val="000000"/>
          <w:lang w:val="uk-UA"/>
        </w:rPr>
        <w:t>Право</w:t>
      </w:r>
    </w:p>
    <w:p w14:paraId="2BC2D170" w14:textId="77777777" w:rsidR="008626CF" w:rsidRPr="00B530F6" w:rsidRDefault="008626CF" w:rsidP="00B530F6">
      <w:pPr>
        <w:ind w:firstLine="709"/>
        <w:jc w:val="both"/>
        <w:rPr>
          <w:color w:val="000000"/>
        </w:rPr>
      </w:pPr>
      <w:r w:rsidRPr="00B530F6">
        <w:rPr>
          <w:b/>
          <w:bCs/>
          <w:color w:val="000000"/>
        </w:rPr>
        <w:t>Освітній рівень:</w:t>
      </w:r>
      <w:r w:rsidRPr="00B530F6">
        <w:rPr>
          <w:color w:val="000000"/>
        </w:rPr>
        <w:t> І (бакалавр)</w:t>
      </w:r>
    </w:p>
    <w:p w14:paraId="6BE97526" w14:textId="77777777" w:rsidR="008626CF" w:rsidRPr="00B530F6" w:rsidRDefault="008626CF" w:rsidP="00B530F6">
      <w:pPr>
        <w:ind w:firstLine="709"/>
        <w:jc w:val="both"/>
        <w:rPr>
          <w:color w:val="000000"/>
          <w:lang w:val="uk-UA"/>
        </w:rPr>
      </w:pPr>
      <w:r w:rsidRPr="00B530F6">
        <w:rPr>
          <w:b/>
          <w:bCs/>
          <w:color w:val="000000"/>
        </w:rPr>
        <w:t>Категорія дисципліни:</w:t>
      </w:r>
      <w:r w:rsidRPr="00B530F6">
        <w:rPr>
          <w:color w:val="000000"/>
        </w:rPr>
        <w:t> обов’язкова</w:t>
      </w:r>
    </w:p>
    <w:p w14:paraId="76402D3C" w14:textId="77BF8A0A" w:rsidR="008626CF" w:rsidRPr="00B530F6" w:rsidRDefault="008626CF" w:rsidP="00B530F6">
      <w:pPr>
        <w:ind w:firstLine="709"/>
        <w:jc w:val="both"/>
        <w:rPr>
          <w:color w:val="000000"/>
          <w:lang w:val="uk-UA"/>
        </w:rPr>
      </w:pPr>
      <w:r w:rsidRPr="00B530F6">
        <w:rPr>
          <w:b/>
          <w:bCs/>
          <w:color w:val="000000"/>
        </w:rPr>
        <w:t>Кількість кредитів:</w:t>
      </w:r>
      <w:r w:rsidRPr="00B530F6">
        <w:rPr>
          <w:color w:val="000000"/>
        </w:rPr>
        <w:t> </w:t>
      </w:r>
      <w:r w:rsidR="00582670">
        <w:rPr>
          <w:color w:val="000000"/>
          <w:lang w:val="uk-UA"/>
        </w:rPr>
        <w:t>12</w:t>
      </w:r>
    </w:p>
    <w:p w14:paraId="17144F82" w14:textId="02BBC973" w:rsidR="008626CF" w:rsidRPr="00B530F6" w:rsidRDefault="008626CF" w:rsidP="00B530F6">
      <w:pPr>
        <w:ind w:firstLine="709"/>
        <w:jc w:val="both"/>
        <w:rPr>
          <w:color w:val="000000"/>
        </w:rPr>
      </w:pPr>
      <w:r w:rsidRPr="00B530F6">
        <w:rPr>
          <w:b/>
          <w:bCs/>
          <w:color w:val="000000"/>
        </w:rPr>
        <w:t>Рік підготовки:</w:t>
      </w:r>
      <w:r w:rsidRPr="00B530F6">
        <w:rPr>
          <w:color w:val="000000"/>
        </w:rPr>
        <w:t> І (</w:t>
      </w:r>
      <w:r w:rsidR="007C2719" w:rsidRPr="00B530F6">
        <w:rPr>
          <w:color w:val="000000"/>
          <w:lang w:val="uk-UA"/>
        </w:rPr>
        <w:t>І</w:t>
      </w:r>
      <w:r w:rsidR="00B530F6" w:rsidRPr="00B530F6">
        <w:rPr>
          <w:color w:val="000000"/>
          <w:lang w:val="uk-UA"/>
        </w:rPr>
        <w:t>-ІІ</w:t>
      </w:r>
      <w:r w:rsidRPr="00B530F6">
        <w:rPr>
          <w:color w:val="000000"/>
        </w:rPr>
        <w:t xml:space="preserve"> семестр програми)</w:t>
      </w:r>
    </w:p>
    <w:p w14:paraId="013AF9AF" w14:textId="77777777" w:rsidR="008626CF" w:rsidRPr="00B530F6" w:rsidRDefault="008626CF" w:rsidP="00B530F6">
      <w:pPr>
        <w:ind w:firstLine="709"/>
        <w:jc w:val="both"/>
      </w:pPr>
    </w:p>
    <w:p w14:paraId="07020438" w14:textId="5619D2C9" w:rsidR="008626CF" w:rsidRPr="00B530F6" w:rsidRDefault="008626CF" w:rsidP="00B530F6">
      <w:pPr>
        <w:ind w:firstLine="709"/>
        <w:jc w:val="both"/>
        <w:outlineLvl w:val="2"/>
        <w:rPr>
          <w:color w:val="000000"/>
          <w:lang w:val="uk-UA"/>
        </w:rPr>
      </w:pPr>
      <w:r w:rsidRPr="00B530F6">
        <w:rPr>
          <w:b/>
          <w:bCs/>
          <w:i/>
          <w:iCs/>
          <w:color w:val="000000"/>
        </w:rPr>
        <w:t>Мета навчальної дисципліни</w:t>
      </w:r>
      <w:r w:rsidR="007C2719" w:rsidRPr="00B530F6">
        <w:rPr>
          <w:rStyle w:val="apple-converted-space"/>
          <w:color w:val="000000"/>
        </w:rPr>
        <w:t> </w:t>
      </w:r>
      <w:r w:rsidR="00B530F6" w:rsidRPr="00B530F6">
        <w:rPr>
          <w:color w:val="000000"/>
        </w:rPr>
        <w:t>полягає у формуванні у здобувачів вищої освіти цілісної системи фундаментальних знань про закономірності виникнення, розвитку та функціонування держави і права, сутність основних державно-правових явищ та процесів, сучасні концепції праворозуміння, принципи організації державної влади і механізми правового регулювання суспільних відносин, а також розвитку навичок теоретико-правового аналізу, юридичного мислення та застосування категоріального апарату теорії держави і права під час вивчення галузевих юридичних дисциплін і вирішення професійних правничих завдань. Мета відповідає змісту дисципліни, яка охоплює загальне вчення про державу, загальне вчення про право, механізм правового регулювання, функціонування права та сучасні правові системи.</w:t>
      </w:r>
    </w:p>
    <w:p w14:paraId="0BDCF3D5" w14:textId="77777777" w:rsidR="00A95A6A" w:rsidRPr="00B530F6" w:rsidRDefault="00A95A6A" w:rsidP="00B530F6">
      <w:pPr>
        <w:ind w:firstLine="709"/>
        <w:jc w:val="both"/>
        <w:outlineLvl w:val="2"/>
        <w:rPr>
          <w:lang w:val="uk-UA"/>
        </w:rPr>
      </w:pPr>
    </w:p>
    <w:p w14:paraId="3B2305B2" w14:textId="77777777" w:rsidR="00A95A6A" w:rsidRPr="00B530F6" w:rsidRDefault="00A95A6A" w:rsidP="00B530F6">
      <w:pPr>
        <w:pStyle w:val="pdq2pgselectionanchorcontainer"/>
        <w:spacing w:before="0" w:beforeAutospacing="0" w:after="0" w:afterAutospacing="0"/>
        <w:ind w:firstLine="709"/>
        <w:jc w:val="both"/>
        <w:rPr>
          <w:b/>
          <w:bCs/>
          <w:i/>
          <w:iCs/>
          <w:color w:val="000000"/>
          <w:lang w:val="uk-UA"/>
        </w:rPr>
      </w:pPr>
      <w:r w:rsidRPr="00B530F6">
        <w:rPr>
          <w:b/>
          <w:bCs/>
          <w:i/>
          <w:iCs/>
          <w:color w:val="000000"/>
        </w:rPr>
        <w:t xml:space="preserve">Очікувані результати навчання (програмні результати) </w:t>
      </w:r>
      <w:r w:rsidRPr="00B530F6">
        <w:rPr>
          <w:b/>
          <w:bCs/>
          <w:i/>
          <w:iCs/>
          <w:color w:val="000000"/>
          <w:lang w:val="uk-UA"/>
        </w:rPr>
        <w:t xml:space="preserve"> </w:t>
      </w:r>
    </w:p>
    <w:p w14:paraId="397DC55E" w14:textId="465EBA6F" w:rsidR="00A95A6A" w:rsidRPr="00B530F6" w:rsidRDefault="00A95A6A" w:rsidP="00B530F6">
      <w:pPr>
        <w:pStyle w:val="pdq2pgselectionanchorcontainer"/>
        <w:spacing w:before="0" w:beforeAutospacing="0" w:after="0" w:afterAutospacing="0"/>
        <w:ind w:firstLine="709"/>
        <w:jc w:val="both"/>
        <w:rPr>
          <w:color w:val="000000"/>
        </w:rPr>
      </w:pPr>
      <w:r w:rsidRPr="00B530F6">
        <w:rPr>
          <w:color w:val="000000"/>
        </w:rPr>
        <w:t>Після опанування навчальної дисципліни здобувач вищої освіти повинен досягти таких програмних результатів навчання:</w:t>
      </w:r>
    </w:p>
    <w:p w14:paraId="79895152" w14:textId="61090F08" w:rsidR="00B530F6" w:rsidRPr="00B530F6" w:rsidRDefault="00B530F6" w:rsidP="00B530F6">
      <w:pPr>
        <w:ind w:firstLine="709"/>
        <w:jc w:val="both"/>
      </w:pPr>
      <w:r w:rsidRPr="00B530F6">
        <w:rPr>
          <w:rStyle w:val="ad"/>
        </w:rPr>
        <w:t>РН1.</w:t>
      </w:r>
      <w:r w:rsidRPr="00B530F6">
        <w:rPr>
          <w:rStyle w:val="apple-converted-space"/>
        </w:rPr>
        <w:t> </w:t>
      </w:r>
      <w:r w:rsidRPr="00B530F6">
        <w:t>Визначати переконливість аргументів у процесі оцінки заздалегідь невідомих умов та обставин.</w:t>
      </w:r>
    </w:p>
    <w:p w14:paraId="2401BB44" w14:textId="33928EA8" w:rsidR="00B530F6" w:rsidRPr="00B530F6" w:rsidRDefault="00B530F6" w:rsidP="00B530F6">
      <w:pPr>
        <w:ind w:firstLine="709"/>
        <w:jc w:val="both"/>
      </w:pPr>
      <w:r w:rsidRPr="00B530F6">
        <w:rPr>
          <w:rStyle w:val="ad"/>
        </w:rPr>
        <w:t>РН13.</w:t>
      </w:r>
      <w:r w:rsidRPr="00B530F6">
        <w:rPr>
          <w:rStyle w:val="apple-converted-space"/>
        </w:rPr>
        <w:t> </w:t>
      </w:r>
      <w:r w:rsidRPr="00B530F6">
        <w:t>Знати та розуміти особливості реалізації та застосування норм матеріального і процесуального права.</w:t>
      </w:r>
    </w:p>
    <w:p w14:paraId="7179D892" w14:textId="18779A53" w:rsidR="00B530F6" w:rsidRPr="00B530F6" w:rsidRDefault="00B530F6" w:rsidP="00B530F6">
      <w:pPr>
        <w:ind w:firstLine="709"/>
        <w:jc w:val="both"/>
      </w:pPr>
      <w:r w:rsidRPr="00B530F6">
        <w:rPr>
          <w:rStyle w:val="ad"/>
        </w:rPr>
        <w:t>РН18.</w:t>
      </w:r>
      <w:r w:rsidRPr="00B530F6">
        <w:rPr>
          <w:rStyle w:val="apple-converted-space"/>
        </w:rPr>
        <w:t> </w:t>
      </w:r>
      <w:r w:rsidRPr="00B530F6">
        <w:t>Застосовувати у професійній діяльності сучасні правові доктрини, цінності та принципи функціонування національної правової системи.</w:t>
      </w:r>
    </w:p>
    <w:p w14:paraId="6A765412" w14:textId="3F682D15" w:rsidR="00B530F6" w:rsidRPr="00B530F6" w:rsidRDefault="00B530F6" w:rsidP="00B530F6">
      <w:pPr>
        <w:ind w:firstLine="709"/>
        <w:jc w:val="both"/>
      </w:pPr>
      <w:r w:rsidRPr="00B530F6">
        <w:rPr>
          <w:rStyle w:val="ad"/>
        </w:rPr>
        <w:t>РН19.</w:t>
      </w:r>
      <w:r w:rsidRPr="00B530F6">
        <w:rPr>
          <w:rStyle w:val="apple-converted-space"/>
        </w:rPr>
        <w:t> </w:t>
      </w:r>
      <w:r w:rsidRPr="00B530F6">
        <w:t>Пояснювати природу та зміст основних правових явищ і процесів.</w:t>
      </w:r>
    </w:p>
    <w:p w14:paraId="13C3E226" w14:textId="1A964AAF" w:rsidR="00A95A6A" w:rsidRPr="00B530F6" w:rsidRDefault="00B530F6" w:rsidP="00B530F6">
      <w:pPr>
        <w:ind w:firstLine="709"/>
        <w:jc w:val="both"/>
        <w:outlineLvl w:val="2"/>
        <w:rPr>
          <w:b/>
          <w:bCs/>
          <w:i/>
          <w:iCs/>
          <w:color w:val="000000"/>
        </w:rPr>
      </w:pPr>
      <w:r w:rsidRPr="00B530F6">
        <w:rPr>
          <w:rStyle w:val="ad"/>
        </w:rPr>
        <w:t>РН20.</w:t>
      </w:r>
      <w:r w:rsidRPr="00B530F6">
        <w:rPr>
          <w:rStyle w:val="apple-converted-space"/>
        </w:rPr>
        <w:t> </w:t>
      </w:r>
      <w:r w:rsidRPr="00B530F6">
        <w:t>Виокремлювати й аналізувати юридично значущі факти та робити обґрунтовані правові висновки.</w:t>
      </w:r>
    </w:p>
    <w:p w14:paraId="3701E66F" w14:textId="77777777" w:rsidR="00B530F6" w:rsidRDefault="00B530F6" w:rsidP="00B530F6">
      <w:pPr>
        <w:ind w:firstLine="709"/>
        <w:jc w:val="both"/>
        <w:outlineLvl w:val="0"/>
        <w:rPr>
          <w:b/>
          <w:bCs/>
          <w:i/>
          <w:iCs/>
          <w:color w:val="000000"/>
          <w:kern w:val="36"/>
          <w:lang w:val="uk-UA"/>
        </w:rPr>
      </w:pPr>
    </w:p>
    <w:p w14:paraId="65FD3B55" w14:textId="6E7C70D7" w:rsidR="007C2719" w:rsidRPr="00B530F6" w:rsidRDefault="007C2719" w:rsidP="00B530F6">
      <w:pPr>
        <w:ind w:firstLine="709"/>
        <w:jc w:val="both"/>
        <w:outlineLvl w:val="0"/>
        <w:rPr>
          <w:b/>
          <w:bCs/>
          <w:i/>
          <w:iCs/>
          <w:color w:val="000000"/>
          <w:kern w:val="36"/>
        </w:rPr>
      </w:pPr>
      <w:r w:rsidRPr="00B530F6">
        <w:rPr>
          <w:b/>
          <w:bCs/>
          <w:i/>
          <w:iCs/>
          <w:color w:val="000000"/>
          <w:kern w:val="36"/>
        </w:rPr>
        <w:t>Загальна характеристика навчальної дисципліни</w:t>
      </w:r>
    </w:p>
    <w:p w14:paraId="30BA20AB" w14:textId="072FCAA0" w:rsidR="00B530F6" w:rsidRPr="00B530F6" w:rsidRDefault="00B530F6" w:rsidP="00B530F6">
      <w:pPr>
        <w:ind w:firstLine="709"/>
        <w:jc w:val="both"/>
        <w:outlineLvl w:val="2"/>
        <w:rPr>
          <w:color w:val="000000"/>
          <w:lang w:val="uk-UA"/>
        </w:rPr>
      </w:pPr>
      <w:r w:rsidRPr="00B530F6">
        <w:rPr>
          <w:color w:val="000000"/>
        </w:rPr>
        <w:t>Навчальна дисципліна</w:t>
      </w:r>
      <w:r w:rsidRPr="00B530F6">
        <w:rPr>
          <w:rStyle w:val="apple-converted-space"/>
          <w:color w:val="000000"/>
        </w:rPr>
        <w:t> </w:t>
      </w:r>
      <w:r w:rsidRPr="00B530F6">
        <w:rPr>
          <w:rStyle w:val="ad"/>
          <w:color w:val="000000"/>
        </w:rPr>
        <w:t>«Теорія держави і права»</w:t>
      </w:r>
      <w:r w:rsidRPr="00B530F6">
        <w:rPr>
          <w:rStyle w:val="apple-converted-space"/>
          <w:color w:val="000000"/>
        </w:rPr>
        <w:t> </w:t>
      </w:r>
      <w:r w:rsidRPr="00B530F6">
        <w:rPr>
          <w:color w:val="000000"/>
        </w:rPr>
        <w:t>є фундаментальною складовою професійної підготовки майбутніх правників і формує теоретичні засади юридичної науки, забезпечуючи системне розуміння закономірностей виникнення, розвитку та функціонування держави і права. Зміст дисципліни охоплює базові категорії та поняття державознавства і правознавства, принципи організації державної влади, сутність права як соціального регулятора, механізм правового регулювання суспільних відносин, функціонування правової системи та особливості розвитку сучасних правових сімей. Значна увага приділяється формуванню наукового юридичного світогляду, розвитку категоріального мислення, здатності аналізувати державно-правові явища, виявляти закономірності розвитку правової системи та застосовувати теоретичні положення під час вивчення галузевих юридичних дисциплін. Вивчення дисципліни створює методологічне підґрунтя для подальшого опанування конституційного, адміністративного, цивільного, кримінального та інших галузей права, а також сприяє формуванню професійної правничої культури, правового мислення та навичок аргументованого юридичного аналізу.</w:t>
      </w:r>
    </w:p>
    <w:p w14:paraId="07ECAE61" w14:textId="77777777" w:rsidR="00B530F6" w:rsidRDefault="00B530F6" w:rsidP="00B530F6">
      <w:pPr>
        <w:ind w:firstLine="709"/>
        <w:jc w:val="both"/>
        <w:outlineLvl w:val="0"/>
        <w:rPr>
          <w:b/>
          <w:bCs/>
          <w:i/>
          <w:iCs/>
          <w:color w:val="000000"/>
          <w:kern w:val="36"/>
          <w:lang w:val="uk-UA"/>
        </w:rPr>
      </w:pPr>
    </w:p>
    <w:p w14:paraId="6F84086D" w14:textId="5EF213C1"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1. Загальне вчення про державу</w:t>
      </w:r>
    </w:p>
    <w:p w14:paraId="4BE4C29B" w14:textId="423D29A6" w:rsidR="00B530F6" w:rsidRPr="00B530F6" w:rsidRDefault="00B530F6" w:rsidP="00B530F6">
      <w:pPr>
        <w:ind w:firstLine="709"/>
        <w:jc w:val="both"/>
        <w:rPr>
          <w:color w:val="000000"/>
          <w:lang w:val="uk-UA"/>
        </w:rPr>
      </w:pPr>
      <w:r w:rsidRPr="00B530F6">
        <w:rPr>
          <w:color w:val="000000"/>
        </w:rPr>
        <w:t xml:space="preserve">Змістовий модуль присвячений вивченню теоретико-методологічних засад науки теорії держави і права, закономірностей виникнення, розвитку та функціонування держави як </w:t>
      </w:r>
      <w:r w:rsidRPr="00B530F6">
        <w:rPr>
          <w:color w:val="000000"/>
        </w:rPr>
        <w:lastRenderedPageBreak/>
        <w:t>основного інституту політичної системи суспільства. Розглядаються предмет, методи та функції теорії держави і права, основні концепції походження держави, її сутність, соціальне призначення, ознаки та форми прояву державної влади. Значна увага приділяється дослідженню місця держави у політичній системі суспільства, взаємодії держави з інститутами громадянського суспільства, принципам демократії, соціальної та правової держави, а також сучасним тенденціям розвитку державності. Опанування змістового модуля формує системне розуміння природи держави, закономірностей її розвитку та ролі у забезпеченні стабільності суспільних відносин.</w:t>
      </w:r>
    </w:p>
    <w:p w14:paraId="479E5860" w14:textId="77777777" w:rsidR="00B530F6" w:rsidRDefault="00B530F6" w:rsidP="00B530F6">
      <w:pPr>
        <w:ind w:firstLine="709"/>
        <w:jc w:val="both"/>
        <w:outlineLvl w:val="0"/>
        <w:rPr>
          <w:b/>
          <w:bCs/>
          <w:i/>
          <w:iCs/>
          <w:color w:val="000000"/>
          <w:kern w:val="36"/>
          <w:lang w:val="uk-UA"/>
        </w:rPr>
      </w:pPr>
    </w:p>
    <w:p w14:paraId="220A9DF6" w14:textId="1DEA7BDC"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2. Принципи організації та здійснення державної влади</w:t>
      </w:r>
    </w:p>
    <w:p w14:paraId="0B737DA5" w14:textId="564C673E" w:rsidR="00B530F6" w:rsidRPr="00B530F6" w:rsidRDefault="00B530F6" w:rsidP="00B530F6">
      <w:pPr>
        <w:ind w:firstLine="709"/>
        <w:jc w:val="both"/>
        <w:rPr>
          <w:color w:val="000000"/>
          <w:lang w:val="uk-UA"/>
        </w:rPr>
      </w:pPr>
      <w:r w:rsidRPr="00B530F6">
        <w:rPr>
          <w:color w:val="000000"/>
        </w:rPr>
        <w:t>У межах змістового модуля досліджуються функції держави, механізм її організації та особливості здійснення державної влади. Аналізуються поняття і класифікація функцій держави, структура державного апарату, принцип поділу влади, форми державного правління, державного устрою та політичного режиму. Особлива увага приділяється діяльності державних органів, механізмам реалізації державної політики, правоохоронній діяльності та забезпеченню публічної безпеки. Вивчення змістового модуля сприяє формуванню цілісного уявлення про організацію державної влади, компетенцію її органів та особливості функціонування сучасної демократичної держави.</w:t>
      </w:r>
    </w:p>
    <w:p w14:paraId="4893A9E9" w14:textId="77777777" w:rsidR="00B530F6" w:rsidRDefault="00B530F6" w:rsidP="00B530F6">
      <w:pPr>
        <w:ind w:firstLine="709"/>
        <w:jc w:val="both"/>
        <w:outlineLvl w:val="0"/>
        <w:rPr>
          <w:b/>
          <w:bCs/>
          <w:i/>
          <w:iCs/>
          <w:color w:val="000000"/>
          <w:kern w:val="36"/>
          <w:lang w:val="uk-UA"/>
        </w:rPr>
      </w:pPr>
    </w:p>
    <w:p w14:paraId="68A7CD20" w14:textId="20B13038"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3. Походження, сутність та соціальна цінність права</w:t>
      </w:r>
    </w:p>
    <w:p w14:paraId="11A29B72" w14:textId="7C2B8B06" w:rsidR="00B530F6" w:rsidRPr="00B530F6" w:rsidRDefault="00B530F6" w:rsidP="00B530F6">
      <w:pPr>
        <w:ind w:firstLine="709"/>
        <w:jc w:val="both"/>
        <w:rPr>
          <w:color w:val="000000"/>
          <w:lang w:val="uk-UA"/>
        </w:rPr>
      </w:pPr>
      <w:r w:rsidRPr="00B530F6">
        <w:rPr>
          <w:color w:val="000000"/>
        </w:rPr>
        <w:t>Змістовий модуль охоплює фундаментальні питання праворозуміння, дослідження природи права, його соціального призначення та ролі у регулюванні суспільних відносин. Розглядаються основні концепції походження права, принципи права, його функції, структура, співвідношення права з іншими соціальними регуляторами, система соціальних норм, форми (джерела) права та особливості правотворчої діяльності. Значна увага приділяється механізму правового регулювання, його структурним елементам та ефективності правового впливу на суспільні відносини. Опанування змістового модуля забезпечує розуміння сутності права як основного регулятора суспільного життя та значення правових норм у функціонуванні держави.</w:t>
      </w:r>
    </w:p>
    <w:p w14:paraId="2BC46F03" w14:textId="77777777" w:rsidR="00B530F6" w:rsidRDefault="00B530F6" w:rsidP="00B530F6">
      <w:pPr>
        <w:ind w:firstLine="709"/>
        <w:jc w:val="both"/>
        <w:outlineLvl w:val="0"/>
        <w:rPr>
          <w:b/>
          <w:bCs/>
          <w:color w:val="000000"/>
          <w:kern w:val="36"/>
          <w:lang w:val="uk-UA"/>
        </w:rPr>
      </w:pPr>
    </w:p>
    <w:p w14:paraId="26322A8D" w14:textId="63EA3A1E"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4. Системність права</w:t>
      </w:r>
    </w:p>
    <w:p w14:paraId="5865A1AA" w14:textId="600AC3A9" w:rsidR="00B530F6" w:rsidRPr="00B530F6" w:rsidRDefault="00B530F6" w:rsidP="00B530F6">
      <w:pPr>
        <w:ind w:firstLine="709"/>
        <w:jc w:val="both"/>
        <w:rPr>
          <w:color w:val="000000"/>
          <w:lang w:val="uk-UA"/>
        </w:rPr>
      </w:pPr>
      <w:r w:rsidRPr="00B530F6">
        <w:rPr>
          <w:color w:val="000000"/>
        </w:rPr>
        <w:t>Змістовий модуль присвячений вивченню системної організації права, закономірностей побудови системи права та системи законодавства, а також особливостей виникнення, зміни та припинення правовідносин. Аналізуються структура права, співвідношення галузей, підгалузей, інститутів та норм права, принципи систематизації законодавства, питання кодифікації та інкорпорації нормативно-правових актів. Значна увага приділяється правовідносинам, юридичним фактам, правосуб'єктності, суб'єктам і об'єктам правовідносин як основним елементам механізму реалізації права. Результати опанування змістового модуля формують здатність системно аналізувати правову систему та взаємозв'язок її структурних елементів.</w:t>
      </w:r>
    </w:p>
    <w:p w14:paraId="178A780A" w14:textId="77777777" w:rsidR="00B530F6" w:rsidRDefault="00B530F6" w:rsidP="00B530F6">
      <w:pPr>
        <w:ind w:firstLine="709"/>
        <w:jc w:val="both"/>
        <w:outlineLvl w:val="0"/>
        <w:rPr>
          <w:b/>
          <w:bCs/>
          <w:color w:val="000000"/>
          <w:kern w:val="36"/>
          <w:lang w:val="uk-UA"/>
        </w:rPr>
      </w:pPr>
    </w:p>
    <w:p w14:paraId="4DF7D5B1" w14:textId="29E37EF6"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5. Функціонування права</w:t>
      </w:r>
    </w:p>
    <w:p w14:paraId="6C436A91" w14:textId="635147E2" w:rsidR="00B530F6" w:rsidRPr="00B530F6" w:rsidRDefault="00B530F6" w:rsidP="00B530F6">
      <w:pPr>
        <w:ind w:firstLine="709"/>
        <w:jc w:val="both"/>
        <w:rPr>
          <w:color w:val="000000"/>
          <w:lang w:val="uk-UA"/>
        </w:rPr>
      </w:pPr>
      <w:r w:rsidRPr="00B530F6">
        <w:rPr>
          <w:color w:val="000000"/>
        </w:rPr>
        <w:t>У межах змістового модуля досліджуються процеси реалізації норм права, особливості правозастосовної діяльності, юридичної відповідальності та юридичного процесу. Розглядаються форми реалізації права, акти застосування правових норм, тлумачення законодавства, правова поведінка, поняття і склад правопорушення, принципи та підстави юридичної відповідальності. Аналізуються стадії юридичного процесу, особливості процесуальних правовідносин і значення юридичної техніки для забезпечення ефективності правового регулювання. Вивчення змістового модуля сприяє формуванню навичок застосування теоретичних положень права у практичній юридичній діяльності.</w:t>
      </w:r>
    </w:p>
    <w:p w14:paraId="4A917208" w14:textId="77777777" w:rsidR="00B530F6" w:rsidRDefault="00B530F6" w:rsidP="00B530F6">
      <w:pPr>
        <w:ind w:firstLine="709"/>
        <w:jc w:val="both"/>
        <w:outlineLvl w:val="0"/>
        <w:rPr>
          <w:b/>
          <w:bCs/>
          <w:color w:val="000000"/>
          <w:kern w:val="36"/>
          <w:lang w:val="uk-UA"/>
        </w:rPr>
      </w:pPr>
    </w:p>
    <w:p w14:paraId="715C2460" w14:textId="362BD4DA"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6. Вплив права на поведінку людини</w:t>
      </w:r>
    </w:p>
    <w:p w14:paraId="6520345C" w14:textId="458DA565" w:rsidR="00B530F6" w:rsidRPr="00B530F6" w:rsidRDefault="00B530F6" w:rsidP="00B530F6">
      <w:pPr>
        <w:ind w:firstLine="709"/>
        <w:jc w:val="both"/>
        <w:rPr>
          <w:color w:val="000000"/>
          <w:lang w:val="uk-UA"/>
        </w:rPr>
      </w:pPr>
      <w:r w:rsidRPr="00B530F6">
        <w:rPr>
          <w:color w:val="000000"/>
        </w:rPr>
        <w:t xml:space="preserve">Змістовий модуль охоплює питання забезпечення законності, правопорядку, правової свідомості та правової культури як необхідних складових функціонування демократичної правової держави. Розглядаються принципи законності, гарантії правопорядку, роль державних інституцій у забезпеченні дотримання вимог законодавства, а також особливості формування правової свідомості, правової культури та правового виховання. Особлива увага приділяється взаємозв'язку правової культури, правомірної поведінки та ефективності правового </w:t>
      </w:r>
      <w:r w:rsidRPr="00B530F6">
        <w:rPr>
          <w:color w:val="000000"/>
        </w:rPr>
        <w:lastRenderedPageBreak/>
        <w:t>регулювання. Опанування змістового модуля забезпечує розуміння значення права як соціальної цінності та основного чинника забезпечення стабільності суспільних відносин.</w:t>
      </w:r>
    </w:p>
    <w:p w14:paraId="008ACD83" w14:textId="77777777" w:rsidR="00B530F6" w:rsidRDefault="00B530F6" w:rsidP="00B530F6">
      <w:pPr>
        <w:ind w:firstLine="709"/>
        <w:jc w:val="both"/>
        <w:outlineLvl w:val="0"/>
        <w:rPr>
          <w:b/>
          <w:bCs/>
          <w:color w:val="000000"/>
          <w:kern w:val="36"/>
          <w:lang w:val="uk-UA"/>
        </w:rPr>
      </w:pPr>
    </w:p>
    <w:p w14:paraId="1F85A1A3" w14:textId="48D077A5" w:rsidR="00B530F6" w:rsidRPr="00B530F6" w:rsidRDefault="00B530F6" w:rsidP="00B530F6">
      <w:pPr>
        <w:ind w:firstLine="709"/>
        <w:jc w:val="both"/>
        <w:outlineLvl w:val="0"/>
        <w:rPr>
          <w:b/>
          <w:bCs/>
          <w:i/>
          <w:iCs/>
          <w:color w:val="000000"/>
          <w:kern w:val="36"/>
        </w:rPr>
      </w:pPr>
      <w:r w:rsidRPr="00B530F6">
        <w:rPr>
          <w:b/>
          <w:bCs/>
          <w:i/>
          <w:iCs/>
          <w:color w:val="000000"/>
          <w:kern w:val="36"/>
        </w:rPr>
        <w:t>Змістовий модуль 7. Сучасні правові системи</w:t>
      </w:r>
    </w:p>
    <w:p w14:paraId="6496B97D" w14:textId="77777777" w:rsidR="00B530F6" w:rsidRPr="00B530F6" w:rsidRDefault="00B530F6" w:rsidP="00B530F6">
      <w:pPr>
        <w:ind w:firstLine="709"/>
        <w:jc w:val="both"/>
        <w:rPr>
          <w:color w:val="000000"/>
        </w:rPr>
      </w:pPr>
      <w:r w:rsidRPr="00B530F6">
        <w:rPr>
          <w:color w:val="000000"/>
        </w:rPr>
        <w:t>Змістовий модуль присвячений дослідженню сучасних правових систем світу, їх класифікації, особливостей розвитку та взаємодії в умовах глобалізації. Аналізуються методологічні засади порівняльного правознавства, поняття правової системи та правової сім'ї, характерні риси романо-германської, англосаксонської, релігійної та змішаних правових систем. Окрема увага приділяється сучасному стану, структурі та перспективам розвитку правової системи України, її адаптації до європейських правових стандартів і тенденціям розвитку національного законодавства. Результати опанування змістового модуля формують комплексне уявлення про місце правової системи України у світовому правовому просторі та значення порівняльно-правового аналізу для професійної діяльності правника.</w:t>
      </w:r>
    </w:p>
    <w:p w14:paraId="72B4B20B" w14:textId="77777777" w:rsidR="005E1654" w:rsidRPr="00B530F6" w:rsidRDefault="005E1654" w:rsidP="00B530F6">
      <w:pPr>
        <w:ind w:firstLine="709"/>
        <w:jc w:val="both"/>
      </w:pPr>
    </w:p>
    <w:sectPr w:rsidR="005E1654" w:rsidRPr="00B530F6"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82670"/>
    <w:rsid w:val="005E1654"/>
    <w:rsid w:val="007C2719"/>
    <w:rsid w:val="008626CF"/>
    <w:rsid w:val="008C0E58"/>
    <w:rsid w:val="00A95A6A"/>
    <w:rsid w:val="00AA4890"/>
    <w:rsid w:val="00B4155B"/>
    <w:rsid w:val="00B530F6"/>
    <w:rsid w:val="00BC1B7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0F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626C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8626C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8626C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8626C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5">
    <w:name w:val="heading 5"/>
    <w:basedOn w:val="a"/>
    <w:next w:val="a"/>
    <w:link w:val="50"/>
    <w:uiPriority w:val="9"/>
    <w:semiHidden/>
    <w:unhideWhenUsed/>
    <w:qFormat/>
    <w:rsid w:val="008626C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6">
    <w:name w:val="heading 6"/>
    <w:basedOn w:val="a"/>
    <w:next w:val="a"/>
    <w:link w:val="60"/>
    <w:uiPriority w:val="9"/>
    <w:semiHidden/>
    <w:unhideWhenUsed/>
    <w:qFormat/>
    <w:rsid w:val="008626C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8626C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8626C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8626C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p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1252</Words>
  <Characters>7141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6</cp:revision>
  <dcterms:created xsi:type="dcterms:W3CDTF">2026-03-25T21:15:00Z</dcterms:created>
  <dcterms:modified xsi:type="dcterms:W3CDTF">2026-07-30T14:42:00Z</dcterms:modified>
</cp:coreProperties>
</file>